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CEEEF">
      <w:pPr>
        <w:spacing w:line="360" w:lineRule="auto"/>
        <w:ind w:firstLine="54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drawing>
          <wp:anchor distT="0" distB="0" distL="114300" distR="114300" simplePos="0" relativeHeight="251659264" behindDoc="1" locked="0" layoutInCell="1" allowOverlap="1">
            <wp:simplePos x="0" y="0"/>
            <wp:positionH relativeFrom="column">
              <wp:posOffset>-457200</wp:posOffset>
            </wp:positionH>
            <wp:positionV relativeFrom="paragraph">
              <wp:posOffset>114300</wp:posOffset>
            </wp:positionV>
            <wp:extent cx="1028700" cy="1008380"/>
            <wp:effectExtent l="0" t="0" r="7620" b="12700"/>
            <wp:wrapTight wrapText="bothSides">
              <wp:wrapPolygon>
                <wp:start x="0" y="0"/>
                <wp:lineTo x="0" y="21219"/>
                <wp:lineTo x="21440" y="21219"/>
                <wp:lineTo x="21440" y="0"/>
                <wp:lineTo x="0" y="0"/>
              </wp:wrapPolygon>
            </wp:wrapTight>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3"/>
                    <pic:cNvPicPr>
                      <a:picLocks noChangeAspect="1" noChangeArrowheads="1"/>
                    </pic:cNvPicPr>
                  </pic:nvPicPr>
                  <pic:blipFill>
                    <a:blip r:embed="rId6" cstate="print"/>
                    <a:srcRect/>
                    <a:stretch>
                      <a:fillRect/>
                    </a:stretch>
                  </pic:blipFill>
                  <pic:spPr>
                    <a:xfrm>
                      <a:off x="0" y="0"/>
                      <a:ext cx="1028700" cy="1008380"/>
                    </a:xfrm>
                    <a:prstGeom prst="rect">
                      <a:avLst/>
                    </a:prstGeom>
                    <a:noFill/>
                  </pic:spPr>
                </pic:pic>
              </a:graphicData>
            </a:graphic>
          </wp:anchor>
        </w:drawing>
      </w:r>
      <w:r>
        <w:rPr>
          <w:rFonts w:hint="default" w:ascii="Times New Roman" w:hAnsi="Times New Roman" w:cs="Times New Roman"/>
          <w:b w:val="0"/>
          <w:bCs w:val="0"/>
          <w:sz w:val="24"/>
          <w:szCs w:val="24"/>
        </w:rPr>
        <w:t>ΠΑΝΕΠΙΣΤΗΜΙΟ ΚΡΗΤΗΣ</w:t>
      </w:r>
    </w:p>
    <w:p w14:paraId="37758F64">
      <w:pPr>
        <w:widowControl w:val="0"/>
        <w:autoSpaceDE w:val="0"/>
        <w:autoSpaceDN w:val="0"/>
        <w:adjustRightInd w:val="0"/>
        <w:spacing w:line="360" w:lineRule="auto"/>
        <w:ind w:firstLine="54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ΣΧΟΛΗ ΕΠΙΣΤΗΜΩΝ ΑΓΩΓΗΣ</w:t>
      </w:r>
    </w:p>
    <w:p w14:paraId="1EB7791D">
      <w:pPr>
        <w:widowControl w:val="0"/>
        <w:autoSpaceDE w:val="0"/>
        <w:autoSpaceDN w:val="0"/>
        <w:adjustRightInd w:val="0"/>
        <w:spacing w:line="360" w:lineRule="auto"/>
        <w:ind w:firstLine="54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ΠΑΙΔΑΓΩΓΙΚΟ ΤΜΗΜΑ ΔΗΜΟΤΙΚΗΣ ΕΚΠΑΙΔΕΥΣΗΣ</w:t>
      </w:r>
    </w:p>
    <w:p w14:paraId="19835942">
      <w:pPr>
        <w:widowControl w:val="0"/>
        <w:autoSpaceDE w:val="0"/>
        <w:autoSpaceDN w:val="0"/>
        <w:adjustRightInd w:val="0"/>
        <w:spacing w:line="360" w:lineRule="auto"/>
        <w:ind w:firstLine="540"/>
        <w:jc w:val="both"/>
        <w:rPr>
          <w:rFonts w:hint="default" w:ascii="Times New Roman" w:hAnsi="Times New Roman" w:cs="Times New Roman"/>
          <w:b w:val="0"/>
          <w:bCs w:val="0"/>
          <w:i/>
          <w:iCs w:val="0"/>
          <w:sz w:val="24"/>
          <w:szCs w:val="24"/>
        </w:rPr>
      </w:pPr>
      <w:r>
        <w:rPr>
          <w:rFonts w:hint="default" w:ascii="Times New Roman" w:hAnsi="Times New Roman" w:cs="Times New Roman"/>
          <w:b w:val="0"/>
          <w:bCs w:val="0"/>
          <w:i/>
          <w:iCs w:val="0"/>
          <w:sz w:val="24"/>
          <w:szCs w:val="24"/>
        </w:rPr>
        <w:t>ΠΡΟΓΡΑΜΜΑ ΠΑΙΔΑΓΩΓΙΚΗΣ ΚΑΙ ΔΙΔΑΚΤΙΚΗΣ ΕΠΑΡΚΕΙΑΣ</w:t>
      </w:r>
    </w:p>
    <w:p w14:paraId="2939A6A1">
      <w:pPr>
        <w:widowControl w:val="0"/>
        <w:autoSpaceDE w:val="0"/>
        <w:autoSpaceDN w:val="0"/>
        <w:adjustRightInd w:val="0"/>
        <w:spacing w:line="240" w:lineRule="auto"/>
        <w:ind w:firstLine="540"/>
        <w:jc w:val="both"/>
        <w:rPr>
          <w:rFonts w:hint="default" w:ascii="Times New Roman" w:hAnsi="Times New Roman" w:cs="Times New Roman"/>
          <w:sz w:val="24"/>
          <w:szCs w:val="24"/>
        </w:rPr>
      </w:pPr>
    </w:p>
    <w:p w14:paraId="3D633D70">
      <w:pPr>
        <w:widowControl w:val="0"/>
        <w:autoSpaceDE w:val="0"/>
        <w:autoSpaceDN w:val="0"/>
        <w:adjustRightInd w:val="0"/>
        <w:spacing w:line="240" w:lineRule="auto"/>
        <w:jc w:val="both"/>
        <w:rPr>
          <w:rFonts w:hint="default" w:ascii="Times New Roman" w:hAnsi="Times New Roman" w:cs="Times New Roman"/>
          <w:sz w:val="24"/>
          <w:szCs w:val="24"/>
          <w:lang w:val="el-GR"/>
        </w:rPr>
      </w:pPr>
      <w:r>
        <w:rPr>
          <w:rFonts w:hint="default" w:ascii="Times New Roman" w:hAnsi="Times New Roman" w:cs="Times New Roman"/>
          <w:b/>
          <w:bCs/>
          <w:sz w:val="24"/>
          <w:szCs w:val="24"/>
        </w:rPr>
        <w:t>Μάθημα</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l-GR"/>
        </w:rPr>
        <w:t>«</w:t>
      </w:r>
      <w:r>
        <w:rPr>
          <w:rFonts w:hint="default" w:cs="Times New Roman"/>
          <w:sz w:val="24"/>
          <w:szCs w:val="24"/>
          <w:lang w:val="el-GR"/>
        </w:rPr>
        <w:t>Μοντέλα επιμόρφωσης εκπαιδευτικών</w:t>
      </w:r>
      <w:r>
        <w:rPr>
          <w:rFonts w:hint="default" w:ascii="Times New Roman" w:hAnsi="Times New Roman" w:cs="Times New Roman"/>
          <w:sz w:val="24"/>
          <w:szCs w:val="24"/>
          <w:lang w:val="el-GR"/>
        </w:rPr>
        <w:t>» ΜΕΑ 306</w:t>
      </w:r>
    </w:p>
    <w:p w14:paraId="4D959B0B">
      <w:pPr>
        <w:widowControl w:val="0"/>
        <w:autoSpaceDE w:val="0"/>
        <w:autoSpaceDN w:val="0"/>
        <w:adjustRightInd w:val="0"/>
        <w:spacing w:line="240" w:lineRule="auto"/>
        <w:jc w:val="both"/>
        <w:rPr>
          <w:rFonts w:hint="default" w:cs="Times New Roman"/>
          <w:sz w:val="24"/>
          <w:szCs w:val="24"/>
          <w:lang w:val="el-GR"/>
        </w:rPr>
      </w:pPr>
      <w:r>
        <w:rPr>
          <w:rFonts w:hint="default" w:ascii="Times New Roman" w:hAnsi="Times New Roman" w:cs="Times New Roman"/>
          <w:b/>
          <w:bCs/>
          <w:sz w:val="24"/>
          <w:szCs w:val="24"/>
          <w:lang w:val="el-GR"/>
        </w:rPr>
        <w:t>Διδάσκων</w:t>
      </w:r>
      <w:r>
        <w:rPr>
          <w:rFonts w:hint="default" w:ascii="Times New Roman" w:hAnsi="Times New Roman" w:cs="Times New Roman"/>
          <w:sz w:val="24"/>
          <w:szCs w:val="24"/>
        </w:rPr>
        <w:t xml:space="preserve">: </w:t>
      </w:r>
      <w:r>
        <w:rPr>
          <w:rFonts w:hint="default" w:cs="Times New Roman"/>
          <w:sz w:val="24"/>
          <w:szCs w:val="24"/>
          <w:lang w:val="el-GR"/>
        </w:rPr>
        <w:t xml:space="preserve">Οικονομίδης Βασίλειος </w:t>
      </w:r>
    </w:p>
    <w:p w14:paraId="20D51717">
      <w:pPr>
        <w:widowControl w:val="0"/>
        <w:autoSpaceDE w:val="0"/>
        <w:autoSpaceDN w:val="0"/>
        <w:adjustRightInd w:val="0"/>
        <w:spacing w:line="240" w:lineRule="auto"/>
        <w:jc w:val="both"/>
        <w:rPr>
          <w:rFonts w:hint="default" w:ascii="Times New Roman" w:hAnsi="Times New Roman" w:cs="Times New Roman"/>
          <w:sz w:val="24"/>
          <w:szCs w:val="24"/>
          <w:lang w:val="el-GR"/>
        </w:rPr>
      </w:pPr>
      <w:r>
        <w:rPr>
          <w:rFonts w:hint="default" w:ascii="Times New Roman" w:hAnsi="Times New Roman" w:cs="Times New Roman"/>
          <w:b/>
          <w:bCs/>
          <w:sz w:val="24"/>
          <w:szCs w:val="24"/>
          <w:lang w:val="el-GR"/>
        </w:rPr>
        <w:t>Φοιτήτρια</w:t>
      </w:r>
      <w:r>
        <w:rPr>
          <w:rFonts w:hint="default" w:ascii="Times New Roman" w:hAnsi="Times New Roman" w:cs="Times New Roman"/>
          <w:sz w:val="24"/>
          <w:szCs w:val="24"/>
          <w:lang w:val="el-GR"/>
        </w:rPr>
        <w:t>: Καργιολάκη Αικατερίνη</w:t>
      </w:r>
      <w:r>
        <w:rPr>
          <w:rFonts w:hint="default" w:ascii="Times New Roman" w:hAnsi="Times New Roman" w:cs="Times New Roman"/>
          <w:sz w:val="24"/>
          <w:szCs w:val="24"/>
          <w:lang w:val="el-GR"/>
        </w:rPr>
        <w:tab/>
        <w:t/>
      </w:r>
      <w:r>
        <w:rPr>
          <w:rFonts w:hint="default" w:ascii="Times New Roman" w:hAnsi="Times New Roman" w:cs="Times New Roman"/>
          <w:sz w:val="24"/>
          <w:szCs w:val="24"/>
          <w:lang w:val="el-GR"/>
        </w:rPr>
        <w:tab/>
      </w:r>
      <w:r>
        <w:rPr>
          <w:rFonts w:hint="default" w:ascii="Times New Roman" w:hAnsi="Times New Roman" w:cs="Times New Roman"/>
          <w:sz w:val="24"/>
          <w:szCs w:val="24"/>
        </w:rPr>
        <w:t>ΑΜ:</w:t>
      </w:r>
      <w:r>
        <w:rPr>
          <w:rFonts w:hint="default" w:ascii="Times New Roman" w:hAnsi="Times New Roman" w:cs="Times New Roman"/>
          <w:sz w:val="24"/>
          <w:szCs w:val="24"/>
          <w:lang w:val="el-GR"/>
        </w:rPr>
        <w:t xml:space="preserve"> 1025</w:t>
      </w:r>
    </w:p>
    <w:p w14:paraId="1089A063">
      <w:pPr>
        <w:widowControl w:val="0"/>
        <w:autoSpaceDE w:val="0"/>
        <w:autoSpaceDN w:val="0"/>
        <w:adjustRightInd w:val="0"/>
        <w:spacing w:line="240" w:lineRule="auto"/>
        <w:jc w:val="both"/>
        <w:rPr>
          <w:rFonts w:hint="default" w:ascii="Times New Roman" w:hAnsi="Times New Roman" w:cs="Times New Roman"/>
          <w:sz w:val="24"/>
          <w:szCs w:val="24"/>
          <w:lang w:val="el-GR"/>
        </w:rPr>
      </w:pPr>
    </w:p>
    <w:p w14:paraId="2FCAB0AA">
      <w:pPr>
        <w:widowControl w:val="0"/>
        <w:autoSpaceDE w:val="0"/>
        <w:autoSpaceDN w:val="0"/>
        <w:adjustRightInd w:val="0"/>
        <w:spacing w:line="240" w:lineRule="auto"/>
        <w:jc w:val="both"/>
        <w:rPr>
          <w:rFonts w:hint="default" w:ascii="Times New Roman" w:hAnsi="Times New Roman" w:cs="Times New Roman"/>
          <w:sz w:val="24"/>
          <w:szCs w:val="24"/>
          <w:lang w:val="el-GR"/>
        </w:rPr>
      </w:pPr>
    </w:p>
    <w:p w14:paraId="7450FD90">
      <w:pPr>
        <w:widowControl w:val="0"/>
        <w:autoSpaceDE w:val="0"/>
        <w:autoSpaceDN w:val="0"/>
        <w:adjustRightInd w:val="0"/>
        <w:spacing w:line="240" w:lineRule="auto"/>
        <w:jc w:val="both"/>
        <w:rPr>
          <w:rFonts w:hint="default" w:ascii="Times New Roman" w:hAnsi="Times New Roman" w:cs="Times New Roman"/>
          <w:sz w:val="24"/>
          <w:szCs w:val="24"/>
          <w:lang w:val="el-GR"/>
        </w:rPr>
      </w:pPr>
    </w:p>
    <w:p w14:paraId="2B70F630">
      <w:pPr>
        <w:bidi w:val="0"/>
        <w:jc w:val="center"/>
        <w:rPr>
          <w:rFonts w:hint="default" w:ascii="Times New Roman" w:hAnsi="Times New Roman" w:cs="Times New Roman"/>
          <w:b/>
          <w:bCs/>
          <w:sz w:val="36"/>
          <w:szCs w:val="36"/>
          <w:lang w:val="el-GR"/>
        </w:rPr>
      </w:pPr>
      <w:r>
        <w:rPr>
          <w:rFonts w:hint="default" w:ascii="Times New Roman" w:hAnsi="Times New Roman" w:cs="Times New Roman"/>
          <w:b/>
          <w:bCs/>
          <w:sz w:val="36"/>
          <w:szCs w:val="36"/>
          <w:lang w:val="el-GR"/>
        </w:rPr>
        <w:t>2η Παρουσίαση</w:t>
      </w:r>
    </w:p>
    <w:p w14:paraId="2D0C12E3">
      <w:pPr>
        <w:bidi w:val="0"/>
        <w:jc w:val="center"/>
        <w:rPr>
          <w:rFonts w:hint="default"/>
          <w:lang w:val="el-GR"/>
        </w:rPr>
      </w:pPr>
      <w:r>
        <w:rPr>
          <w:rFonts w:hint="default"/>
          <w:lang w:val="el-GR"/>
        </w:rPr>
        <w:t>13 Δεκεμβρίου 2025</w:t>
      </w:r>
    </w:p>
    <w:p w14:paraId="685C47F8">
      <w:pPr>
        <w:bidi w:val="0"/>
        <w:jc w:val="both"/>
        <w:rPr>
          <w:rFonts w:hint="default"/>
          <w:lang w:val="el-GR"/>
        </w:rPr>
      </w:pPr>
    </w:p>
    <w:p w14:paraId="54813139">
      <w:pPr>
        <w:bidi w:val="0"/>
        <w:jc w:val="both"/>
        <w:rPr>
          <w:rFonts w:hint="default"/>
          <w:lang w:val="el-GR"/>
        </w:rPr>
      </w:pPr>
    </w:p>
    <w:p w14:paraId="2F240B29">
      <w:pPr>
        <w:pStyle w:val="6"/>
        <w:bidi w:val="0"/>
        <w:rPr>
          <w:rFonts w:hint="default"/>
          <w:lang w:val="en-US" w:eastAsia="el-GR"/>
        </w:rPr>
      </w:pPr>
      <w:r>
        <w:rPr>
          <w:rFonts w:hint="default"/>
          <w:lang w:eastAsia="el-GR"/>
        </w:rPr>
        <w:t>Ερωτήματα για</w:t>
      </w:r>
      <w:r>
        <w:rPr>
          <w:rFonts w:hint="default"/>
          <w:lang w:val="en-US" w:eastAsia="el-GR"/>
        </w:rPr>
        <w:t xml:space="preserve"> προβληματισμό</w:t>
      </w:r>
    </w:p>
    <w:p w14:paraId="648C6B93">
      <w:pPr>
        <w:pStyle w:val="11"/>
        <w:numPr>
          <w:ilvl w:val="0"/>
          <w:numId w:val="1"/>
        </w:numPr>
        <w:jc w:val="both"/>
        <w:rPr>
          <w:rFonts w:hint="default" w:ascii="Times New Roman" w:hAnsi="Times New Roman" w:cs="Times New Roman"/>
          <w:sz w:val="24"/>
          <w:szCs w:val="24"/>
        </w:rPr>
      </w:pPr>
      <w:r>
        <w:rPr>
          <w:rFonts w:hint="default" w:ascii="Times New Roman" w:hAnsi="Times New Roman" w:cs="Times New Roman"/>
          <w:sz w:val="24"/>
          <w:szCs w:val="24"/>
        </w:rPr>
        <w:t>Τι σημαίνει «προβληματική συμπεριφορά» και πώς την ορίζουμε;</w:t>
      </w:r>
    </w:p>
    <w:p w14:paraId="4011D959">
      <w:pPr>
        <w:pStyle w:val="11"/>
        <w:numPr>
          <w:ilvl w:val="0"/>
          <w:numId w:val="1"/>
        </w:numPr>
        <w:jc w:val="both"/>
        <w:rPr>
          <w:rFonts w:hint="default" w:ascii="Times New Roman" w:hAnsi="Times New Roman" w:cs="Times New Roman"/>
          <w:sz w:val="24"/>
          <w:szCs w:val="24"/>
        </w:rPr>
      </w:pPr>
      <w:r>
        <w:rPr>
          <w:rFonts w:hint="default" w:ascii="Times New Roman" w:hAnsi="Times New Roman" w:cs="Times New Roman"/>
          <w:sz w:val="24"/>
          <w:szCs w:val="24"/>
        </w:rPr>
        <w:t>Είναι πάντα αποτέλεσμα απειθαρχίας ή μήπως κρύβει ανάγκες που δεν έχουν ακουστεί;</w:t>
      </w:r>
    </w:p>
    <w:p w14:paraId="56FF32ED">
      <w:pPr>
        <w:pStyle w:val="11"/>
        <w:numPr>
          <w:ilvl w:val="0"/>
          <w:numId w:val="1"/>
        </w:numPr>
        <w:jc w:val="both"/>
        <w:rPr>
          <w:rFonts w:hint="default" w:ascii="Times New Roman" w:hAnsi="Times New Roman" w:cs="Times New Roman"/>
          <w:sz w:val="24"/>
          <w:szCs w:val="24"/>
        </w:rPr>
      </w:pPr>
      <w:r>
        <w:rPr>
          <w:rFonts w:hint="default" w:ascii="Times New Roman" w:hAnsi="Times New Roman" w:cs="Times New Roman"/>
          <w:sz w:val="24"/>
          <w:szCs w:val="24"/>
        </w:rPr>
        <w:t>Πώς επηρεάζει το κλίμα της τάξης και την ψυχολογία του εκπαιδευτικού;</w:t>
      </w:r>
    </w:p>
    <w:p w14:paraId="51826EE7">
      <w:pPr>
        <w:pStyle w:val="11"/>
        <w:numPr>
          <w:ilvl w:val="0"/>
          <w:numId w:val="1"/>
        </w:numPr>
        <w:jc w:val="both"/>
        <w:rPr>
          <w:rFonts w:hint="default" w:ascii="Times New Roman" w:hAnsi="Times New Roman" w:cs="Times New Roman"/>
          <w:sz w:val="24"/>
          <w:szCs w:val="24"/>
        </w:rPr>
      </w:pPr>
      <w:r>
        <w:rPr>
          <w:rFonts w:hint="default" w:ascii="Times New Roman" w:hAnsi="Times New Roman" w:cs="Times New Roman"/>
          <w:sz w:val="24"/>
          <w:szCs w:val="24"/>
        </w:rPr>
        <w:t>Μπορεί μια στρατηγική διαχείρισης να αλλάξει την πορεία ενός παιδιού;</w:t>
      </w:r>
    </w:p>
    <w:p w14:paraId="3F4CD777">
      <w:pPr>
        <w:pStyle w:val="11"/>
        <w:jc w:val="both"/>
        <w:rPr>
          <w:rFonts w:hint="default" w:ascii="Times New Roman" w:hAnsi="Times New Roman" w:cs="Times New Roman"/>
          <w:sz w:val="24"/>
          <w:szCs w:val="24"/>
        </w:rPr>
      </w:pPr>
      <w:r>
        <w:rPr>
          <w:rFonts w:hint="default" w:ascii="Times New Roman" w:hAnsi="Times New Roman" w:cs="Times New Roman"/>
          <w:sz w:val="24"/>
          <w:szCs w:val="24"/>
        </w:rPr>
        <w:t>Η σχολική τάξη είναι ένας ζωντανός οργανισμός, όπου συνυπάρχουν διαφορετικές προσωπικότητες, συναισθήματα και κοινωνικές εμπειρίες. Οι προβληματικές συμπεριφορές δεν είναι απλώς ενδείξεις απειθαρχίας, αλλά πολύπλοκα φαινόμενα που συνδέονται με κοινωνικούς, συναισθηματικούς και περιβαλλοντικούς παράγοντες (Martineli, Pizeta &amp; Loureiro, 2018). Η εμφάνισή τους επηρεάζει την ποιότητα της εκπαιδευτικής εμπειρίας και δοκιμάζει την παιδαγωγική μας ταυτότητα. Στη δεύτερη παρουσίαση θα εστιάσουμε σε αυτά τα ζητήματα, αναζητώντας όχι μόνο ορισμούς και αιτίες, αλλά και τρόπους κατανόησης και διαχείρισης που μπορούν να μετατρέψουν τη δυσκολία σε ευκαιρία.</w:t>
      </w:r>
    </w:p>
    <w:p w14:paraId="5A6277BE">
      <w:pPr>
        <w:rPr>
          <w:rFonts w:hint="default" w:ascii="Times New Roman" w:hAnsi="Times New Roman" w:cs="Times New Roman"/>
          <w:sz w:val="24"/>
          <w:szCs w:val="24"/>
          <w:lang w:eastAsia="el-GR"/>
        </w:rPr>
      </w:pPr>
      <w:r>
        <w:rPr>
          <w:rFonts w:hint="default" w:ascii="Times New Roman" w:hAnsi="Times New Roman" w:cs="Times New Roman"/>
          <w:sz w:val="24"/>
          <w:szCs w:val="24"/>
        </w:rPr>
        <w:br w:type="page"/>
      </w:r>
    </w:p>
    <w:p w14:paraId="04432FAC">
      <w:pPr>
        <w:pStyle w:val="6"/>
        <w:bidi w:val="0"/>
        <w:jc w:val="center"/>
        <w:rPr>
          <w:rFonts w:hint="default"/>
          <w:lang w:val="el-GR" w:eastAsia="el-GR"/>
        </w:rPr>
      </w:pPr>
      <w:r>
        <w:rPr>
          <w:rFonts w:hint="default"/>
          <w:lang w:val="el-GR" w:eastAsia="el-GR"/>
        </w:rPr>
        <w:t>Δομή δεύτερης παρουσίασης</w:t>
      </w:r>
    </w:p>
    <w:p w14:paraId="69644258">
      <w:pPr>
        <w:pStyle w:val="4"/>
        <w:bidi w:val="0"/>
        <w:rPr>
          <w:rFonts w:hint="default"/>
          <w:lang w:val="el-GR"/>
        </w:rPr>
      </w:pPr>
      <w:r>
        <w:rPr>
          <w:rFonts w:hint="default"/>
          <w:lang w:val="el-GR"/>
        </w:rPr>
        <w:t>Θεωρητικό πλαίσιο (Β’ μέρος): Προβλήματα συμπεριφοράς μαθητών στο σχολικό περιβάλλον</w:t>
      </w:r>
    </w:p>
    <w:p w14:paraId="1E995EC8">
      <w:pPr>
        <w:pStyle w:val="8"/>
        <w:bidi w:val="0"/>
        <w:rPr>
          <w:rFonts w:hint="default"/>
          <w:lang w:eastAsia="el-GR"/>
        </w:rPr>
      </w:pPr>
      <w:r>
        <w:rPr>
          <w:rFonts w:hint="default"/>
          <w:lang w:eastAsia="el-GR"/>
        </w:rPr>
        <w:t>Ορισμός και Μορφές Προβληματικής Συμπεριφοράς</w:t>
      </w:r>
    </w:p>
    <w:p w14:paraId="17F64C56">
      <w:pPr>
        <w:spacing w:before="100" w:beforeAutospacing="1" w:after="100" w:afterAutospacing="1" w:line="240" w:lineRule="auto"/>
        <w:jc w:val="both"/>
        <w:rPr>
          <w:rFonts w:hint="default" w:ascii="Times New Roman" w:hAnsi="Times New Roman" w:eastAsia="Times New Roman" w:cs="Times New Roman"/>
          <w:sz w:val="24"/>
          <w:szCs w:val="24"/>
          <w:lang w:eastAsia="el-GR"/>
        </w:rPr>
      </w:pPr>
      <w:r>
        <w:rPr>
          <w:rFonts w:hint="default" w:ascii="Times New Roman" w:hAnsi="Times New Roman" w:cs="Times New Roman"/>
          <w:sz w:val="24"/>
          <w:szCs w:val="24"/>
        </w:rPr>
        <w:t xml:space="preserve">Η προβληματική συμπεριφορά στο σχολικό περιβάλλον δεν μπορεί να περιοριστεί σε έναν μονοδιάστατο ορισμό. Μπορεί να εκδηλωθεί ως επιθετικότητα, άρνηση συνεργασίας ή απομόνωση, και συχνά αντανακλά βαθύτερες ψυχοκοινωνικές ανάγκες του παιδιού (Martineli, Pizeta &amp; Loureiro, 2018). Πρόκειται για συμπεριφορές που παρεμποδίζουν τη μαθησιακή διαδικασία και διαταράσσουν το κλίμα της τάξης. Δεν αποτελούν ,όμως, μόνο εμπόδιο στη μαθησιακή διαδικασία, αλλά συχνά είναι «κραυγές» για βοήθεια, που αντανακλούν βαθύτερες ανάγκες του παιδιού. Η κατανόηση των μορφών αυτών είναι απαραίτητη για την ανάπτυξη παιδαγωγικών στρατηγικών ώστε να </w:t>
      </w:r>
      <w:r>
        <w:rPr>
          <w:rFonts w:hint="default" w:ascii="Times New Roman" w:hAnsi="Times New Roman" w:eastAsia="Times New Roman" w:cs="Times New Roman"/>
          <w:sz w:val="24"/>
          <w:szCs w:val="24"/>
          <w:lang w:eastAsia="el-GR"/>
        </w:rPr>
        <w:t>μπορέσει ο εκπαιδευτικός να ανταποκριθεί με ευαισθησία και αποτελεσματικότητα</w:t>
      </w:r>
      <w:r>
        <w:rPr>
          <w:rFonts w:hint="default" w:ascii="Times New Roman" w:hAnsi="Times New Roman" w:cs="Times New Roman"/>
          <w:sz w:val="24"/>
          <w:szCs w:val="24"/>
        </w:rPr>
        <w:t>.</w:t>
      </w:r>
    </w:p>
    <w:p w14:paraId="3BBEBA18">
      <w:pPr>
        <w:pStyle w:val="8"/>
        <w:bidi w:val="0"/>
        <w:rPr>
          <w:rFonts w:hint="default"/>
          <w:lang w:eastAsia="el-GR"/>
        </w:rPr>
      </w:pPr>
      <w:r>
        <w:rPr>
          <w:rFonts w:hint="default"/>
          <w:lang w:eastAsia="el-GR"/>
        </w:rPr>
        <w:t>Παράγοντες που Επηρεάζουν τη Συμπεριφορά</w:t>
      </w:r>
    </w:p>
    <w:p w14:paraId="4C24A053">
      <w:pPr>
        <w:pStyle w:val="11"/>
        <w:jc w:val="both"/>
        <w:rPr>
          <w:rFonts w:hint="default" w:ascii="Times New Roman" w:hAnsi="Times New Roman" w:cs="Times New Roman"/>
          <w:sz w:val="24"/>
          <w:szCs w:val="24"/>
        </w:rPr>
      </w:pPr>
      <w:r>
        <w:rPr>
          <w:rFonts w:hint="default" w:ascii="Times New Roman" w:hAnsi="Times New Roman" w:cs="Times New Roman"/>
          <w:sz w:val="24"/>
          <w:szCs w:val="24"/>
        </w:rPr>
        <w:t>Η συμπεριφορά των μαθητών επηρεάζεται από ένα πλέγμα παραγόντων. Το οικογενειακό περιβάλλον, οι κοινωνικές συνθήκες και οι σχέσεις με συνομηλίκους παίζουν καθοριστικό ρόλο. Παράλληλα, η σχολική κουλτούρα και η στάση του εκπαιδευτικού μπορούν να ενισχύσουν ή να μετριάσουν τις δυσκολίες (Coleman, 1988).</w:t>
      </w:r>
    </w:p>
    <w:p w14:paraId="5931E650">
      <w:pPr>
        <w:pStyle w:val="8"/>
        <w:bidi w:val="0"/>
        <w:rPr>
          <w:rFonts w:hint="default"/>
          <w:lang w:eastAsia="el-GR"/>
        </w:rPr>
      </w:pPr>
      <w:r>
        <w:rPr>
          <w:rFonts w:hint="default"/>
          <w:lang w:eastAsia="el-GR"/>
        </w:rPr>
        <w:t>Διαχείριση της σχολικής τάξης</w:t>
      </w:r>
    </w:p>
    <w:p w14:paraId="21248FF5">
      <w:pPr>
        <w:pStyle w:val="11"/>
        <w:jc w:val="both"/>
        <w:rPr>
          <w:rFonts w:hint="default" w:ascii="Times New Roman" w:hAnsi="Times New Roman" w:cs="Times New Roman"/>
          <w:sz w:val="24"/>
          <w:szCs w:val="24"/>
        </w:rPr>
      </w:pPr>
      <w:r>
        <w:rPr>
          <w:rFonts w:hint="default" w:ascii="Times New Roman" w:hAnsi="Times New Roman" w:cs="Times New Roman"/>
          <w:sz w:val="24"/>
          <w:szCs w:val="24"/>
        </w:rPr>
        <w:t>Η διαχείριση της τάξης δεν είναι απλώς τεχνική, αλλά παιδαγωγική στάση. Η διαχείριση της προβληματικής συμπεριφοράς απαιτεί παιδαγωγική ευελιξία. Ο εκπαιδευτικός καλείται να λειτουργήσει ως ρυθμιστής σχέσεων και αξιών, συνδυάζοντας επαγγελματισμό με ενσυναίσθηση. Η συνεργασία με γονείς και ειδικούς, καθώς και η αξιοποίηση αναστοχαστικών πρακτικών, αποτελούν βασικά εργαλεία (Αυγητίδου, 2018). Ο εκπαιδευτικός καλείται να θέσει σαφή όρια, αλλά ταυτόχρονα να δείξει κατανόηση και στήριξη, μετατρέποντας τις δύσκολες στιγμές σε ευκαιρίες μάθησης και ανάπτυξης, τόσο για τον μαθητή όσο και για την τάξη συνολικά.</w:t>
      </w:r>
    </w:p>
    <w:p w14:paraId="2AF09F79">
      <w:pPr>
        <w:pStyle w:val="8"/>
        <w:bidi w:val="0"/>
        <w:rPr>
          <w:rFonts w:hint="default"/>
          <w:lang w:eastAsia="el-GR"/>
        </w:rPr>
      </w:pPr>
      <w:r>
        <w:rPr>
          <w:rFonts w:hint="default"/>
          <w:lang w:eastAsia="el-GR"/>
        </w:rPr>
        <w:t xml:space="preserve">Προηγούμενες Μελέτες </w:t>
      </w:r>
    </w:p>
    <w:p w14:paraId="1F3BFB1E">
      <w:pPr>
        <w:pStyle w:val="11"/>
        <w:jc w:val="both"/>
        <w:rPr>
          <w:rFonts w:hint="default" w:ascii="Times New Roman" w:hAnsi="Times New Roman" w:cs="Times New Roman"/>
          <w:sz w:val="24"/>
          <w:szCs w:val="24"/>
        </w:rPr>
      </w:pPr>
      <w:r>
        <w:rPr>
          <w:rFonts w:hint="default" w:ascii="Times New Roman" w:hAnsi="Times New Roman" w:cs="Times New Roman"/>
          <w:sz w:val="24"/>
          <w:szCs w:val="24"/>
        </w:rPr>
        <w:t>Η διεθνής και ελληνική βιβλιογραφία έχει αναδείξει πλήθος προσεγγίσεων για τη διαχείριση προβληματικών συμπεριφορών. Οι Αυγητίδου (2018) και Κατσαρού &amp; Δεδούλη (2008) υπογραμμίζουν τη σημασία της συνεργατικής μάθησης και του αναστοχασμού, ενώ ο Day (1999) και ο Fullan (2007) τονίζουν ότι η επαγγελματική ανάπτυξη είναι ο βασικός μηχανισμός για την αλλαγή στη σχολική κουλτούρα. Οι μελέτες αυτές δείχνουν ότι η επιμόρφωση μπορεί να αποτελέσει ουσιαστικό εργαλείο ενδυνάμωσης, εφόσον συνδέεται με τις πραγματικές ανάγκες της τάξης.</w:t>
      </w:r>
    </w:p>
    <w:p w14:paraId="781C7B1B">
      <w:pPr>
        <w:pStyle w:val="8"/>
        <w:bidi w:val="0"/>
        <w:rPr>
          <w:rFonts w:hint="default"/>
          <w:lang w:val="el-GR" w:eastAsia="el-GR"/>
        </w:rPr>
      </w:pPr>
      <w:r>
        <w:rPr>
          <w:rFonts w:hint="default"/>
          <w:lang w:val="el-GR" w:eastAsia="el-GR"/>
        </w:rPr>
        <w:t>Συνοψίζοντας</w:t>
      </w:r>
    </w:p>
    <w:p w14:paraId="3400F4C1">
      <w:pPr>
        <w:spacing w:before="100" w:beforeAutospacing="1" w:after="100" w:afterAutospacing="1" w:line="240" w:lineRule="auto"/>
        <w:jc w:val="both"/>
        <w:rPr>
          <w:rFonts w:hint="default" w:ascii="Times New Roman" w:hAnsi="Times New Roman" w:eastAsia="Times New Roman" w:cs="Times New Roman"/>
          <w:sz w:val="24"/>
          <w:szCs w:val="24"/>
          <w:lang w:eastAsia="el-GR"/>
        </w:rPr>
      </w:pPr>
      <w:r>
        <w:rPr>
          <w:rFonts w:hint="default" w:ascii="Times New Roman" w:hAnsi="Times New Roman" w:eastAsia="Times New Roman" w:cs="Times New Roman"/>
          <w:sz w:val="24"/>
          <w:szCs w:val="24"/>
          <w:lang w:eastAsia="el-GR"/>
        </w:rPr>
        <w:t xml:space="preserve">Η προβληματική συμπεριφορά δεν είναι απλώς εμπόδιο στη διδασκαλία· είναι μήνυμα που ζητά να ακουστεί. </w:t>
      </w:r>
    </w:p>
    <w:p w14:paraId="3EC74509">
      <w:pPr>
        <w:spacing w:before="100" w:beforeAutospacing="1" w:after="100" w:afterAutospacing="1" w:line="240" w:lineRule="auto"/>
        <w:jc w:val="both"/>
        <w:rPr>
          <w:rFonts w:hint="default" w:ascii="Times New Roman" w:hAnsi="Times New Roman" w:eastAsia="Times New Roman" w:cs="Times New Roman"/>
          <w:sz w:val="24"/>
          <w:szCs w:val="24"/>
          <w:lang w:eastAsia="el-GR"/>
        </w:rPr>
      </w:pPr>
      <w:bookmarkStart w:id="0" w:name="_GoBack"/>
      <w:bookmarkEnd w:id="0"/>
    </w:p>
    <w:p w14:paraId="13E6AEFE">
      <w:pPr>
        <w:spacing w:before="100" w:beforeAutospacing="1" w:after="100" w:afterAutospacing="1"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Η δεύτερη παρουσίαση φιλοδοξεί</w:t>
      </w:r>
      <w:r>
        <w:rPr>
          <w:rFonts w:hint="default" w:ascii="Times New Roman" w:hAnsi="Times New Roman" w:cs="Times New Roman"/>
          <w:sz w:val="24"/>
          <w:szCs w:val="24"/>
          <w:lang w:val="el-GR"/>
        </w:rPr>
        <w:t xml:space="preserve"> </w:t>
      </w:r>
      <w:r>
        <w:rPr>
          <w:rFonts w:hint="default" w:ascii="Times New Roman" w:hAnsi="Times New Roman" w:cs="Times New Roman"/>
          <w:sz w:val="24"/>
          <w:szCs w:val="24"/>
        </w:rPr>
        <w:t xml:space="preserve">να ανοίξει δρόμους σκέψης. </w:t>
      </w:r>
      <w:r>
        <w:rPr>
          <w:rFonts w:hint="default" w:ascii="Times New Roman" w:hAnsi="Times New Roman" w:cs="Times New Roman"/>
          <w:sz w:val="24"/>
          <w:szCs w:val="24"/>
          <w:lang w:val="el-GR"/>
        </w:rPr>
        <w:t>Είναι μια πρόκληση να δούμε την τάξη μέσα από άλλο πρίσμα: όχι μόνο ως χώρο μάθησης, αλλά και ως χώρο σχέσεων και αναγκών.</w:t>
      </w:r>
      <w:r>
        <w:rPr>
          <w:rFonts w:hint="default" w:ascii="Times New Roman" w:hAnsi="Times New Roman" w:cs="Times New Roman"/>
          <w:sz w:val="24"/>
          <w:szCs w:val="24"/>
        </w:rPr>
        <w:t xml:space="preserve">Οι προβληματικές συμπεριφορές είναι κομμάτι της σχολικής πραγματικότητας και η κατανόησή τους απαιτεί συνεργασία, αναστοχασμό  και διάλογο. </w:t>
      </w:r>
    </w:p>
    <w:p w14:paraId="3A308770">
      <w:pPr>
        <w:spacing w:before="100" w:beforeAutospacing="1" w:after="100" w:afterAutospacing="1" w:line="240" w:lineRule="auto"/>
        <w:jc w:val="both"/>
        <w:rPr>
          <w:rFonts w:hint="default" w:ascii="Times New Roman" w:hAnsi="Times New Roman" w:eastAsia="Times New Roman" w:cs="Times New Roman"/>
          <w:sz w:val="24"/>
          <w:szCs w:val="24"/>
          <w:lang w:eastAsia="el-GR"/>
        </w:rPr>
      </w:pPr>
      <w:r>
        <w:rPr>
          <w:rFonts w:hint="default" w:ascii="Times New Roman" w:hAnsi="Times New Roman" w:cs="Times New Roman"/>
          <w:sz w:val="24"/>
          <w:szCs w:val="24"/>
        </w:rPr>
        <w:t>Σας καλώ να συμμετάσχετε ενεργά, να μοιραστείτε τις δικές σας εμπειρίες και να συνδιαμορφώσουμε  μια συζήτηση που θα μας προετοιμάσει για το ερευνητικό μέρος που θα ακολουθήσει.</w:t>
      </w:r>
    </w:p>
    <w:p w14:paraId="7171077A">
      <w:pPr>
        <w:jc w:val="both"/>
        <w:rPr>
          <w:rFonts w:hint="default" w:ascii="Times New Roman" w:hAnsi="Times New Roman" w:cs="Times New Roman"/>
          <w:sz w:val="24"/>
          <w:szCs w:val="24"/>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A1"/>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FB07CC"/>
    <w:multiLevelType w:val="multilevel"/>
    <w:tmpl w:val="2EFB07C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FA59F2"/>
    <w:rsid w:val="000579E7"/>
    <w:rsid w:val="000B3095"/>
    <w:rsid w:val="00176CB5"/>
    <w:rsid w:val="001F509A"/>
    <w:rsid w:val="002633B8"/>
    <w:rsid w:val="00337F54"/>
    <w:rsid w:val="0045722F"/>
    <w:rsid w:val="004A51CA"/>
    <w:rsid w:val="004F6BF5"/>
    <w:rsid w:val="0094567F"/>
    <w:rsid w:val="00B07A7C"/>
    <w:rsid w:val="00B70687"/>
    <w:rsid w:val="00C210C7"/>
    <w:rsid w:val="00E97A73"/>
    <w:rsid w:val="00F854AA"/>
    <w:rsid w:val="00FA59F2"/>
    <w:rsid w:val="1E3845A0"/>
    <w:rsid w:val="254856B7"/>
    <w:rsid w:val="348F514A"/>
    <w:rsid w:val="36561ACD"/>
    <w:rsid w:val="44454DD4"/>
    <w:rsid w:val="690526BB"/>
    <w:rsid w:val="6FCC2D27"/>
    <w:rsid w:val="70A83E2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00" w:after="0"/>
      <w:outlineLvl w:val="1"/>
    </w:pPr>
    <w:rPr>
      <w:rFonts w:asciiTheme="majorHAnsi" w:hAnsiTheme="majorHAnsi" w:eastAsiaTheme="majorEastAsia" w:cstheme="majorBidi"/>
      <w:b/>
      <w:bCs/>
      <w:color w:val="4472C4" w:themeColor="accent1"/>
      <w:sz w:val="26"/>
      <w:szCs w:val="26"/>
    </w:rPr>
  </w:style>
  <w:style w:type="paragraph" w:styleId="4">
    <w:name w:val="heading 3"/>
    <w:basedOn w:val="1"/>
    <w:link w:val="12"/>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el-GR"/>
    </w:rPr>
  </w:style>
  <w:style w:type="paragraph" w:styleId="5">
    <w:name w:val="heading 4"/>
    <w:basedOn w:val="1"/>
    <w:next w:val="1"/>
    <w:unhideWhenUsed/>
    <w:qFormat/>
    <w:uiPriority w:val="9"/>
    <w:pPr>
      <w:keepNext/>
      <w:keepLines/>
      <w:spacing w:before="280" w:after="290" w:line="376" w:lineRule="auto"/>
      <w:outlineLvl w:val="3"/>
    </w:pPr>
    <w:rPr>
      <w:b/>
      <w:bCs/>
      <w:sz w:val="28"/>
      <w:szCs w:val="28"/>
    </w:rPr>
  </w:style>
  <w:style w:type="paragraph" w:styleId="6">
    <w:name w:val="heading 5"/>
    <w:basedOn w:val="1"/>
    <w:next w:val="1"/>
    <w:unhideWhenUsed/>
    <w:qFormat/>
    <w:uiPriority w:val="9"/>
    <w:pPr>
      <w:keepNext/>
      <w:keepLines/>
      <w:spacing w:before="280" w:after="290" w:line="376" w:lineRule="auto"/>
      <w:outlineLvl w:val="4"/>
    </w:pPr>
    <w:rPr>
      <w:b/>
      <w:bCs/>
      <w:sz w:val="28"/>
      <w:szCs w:val="28"/>
    </w:rPr>
  </w:style>
  <w:style w:type="paragraph" w:styleId="7">
    <w:name w:val="heading 6"/>
    <w:basedOn w:val="1"/>
    <w:next w:val="1"/>
    <w:unhideWhenUsed/>
    <w:qFormat/>
    <w:uiPriority w:val="9"/>
    <w:pPr>
      <w:keepNext/>
      <w:keepLines/>
      <w:spacing w:before="240" w:after="64" w:line="320" w:lineRule="auto"/>
      <w:outlineLvl w:val="5"/>
    </w:pPr>
    <w:rPr>
      <w:b/>
      <w:bCs/>
      <w:sz w:val="24"/>
      <w:szCs w:val="24"/>
    </w:rPr>
  </w:style>
  <w:style w:type="paragraph" w:styleId="8">
    <w:name w:val="heading 7"/>
    <w:basedOn w:val="1"/>
    <w:next w:val="1"/>
    <w:unhideWhenUsed/>
    <w:qFormat/>
    <w:uiPriority w:val="9"/>
    <w:pPr>
      <w:keepNext/>
      <w:keepLines/>
      <w:spacing w:before="240" w:after="64" w:line="320" w:lineRule="auto"/>
      <w:outlineLvl w:val="6"/>
    </w:pPr>
    <w:rPr>
      <w:b/>
      <w:bCs/>
      <w:sz w:val="24"/>
      <w:szCs w:val="24"/>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11">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l-GR"/>
    </w:rPr>
  </w:style>
  <w:style w:type="character" w:customStyle="1" w:styleId="12">
    <w:name w:val="Επικεφαλίδα 3 Char"/>
    <w:basedOn w:val="9"/>
    <w:link w:val="4"/>
    <w:uiPriority w:val="9"/>
    <w:rPr>
      <w:rFonts w:ascii="Times New Roman" w:hAnsi="Times New Roman" w:eastAsia="Times New Roman" w:cs="Times New Roman"/>
      <w:b/>
      <w:bCs/>
      <w:sz w:val="27"/>
      <w:szCs w:val="27"/>
      <w:lang w:eastAsia="el-GR"/>
    </w:rPr>
  </w:style>
  <w:style w:type="character" w:customStyle="1" w:styleId="13">
    <w:name w:val="Επικεφαλίδα 2 Char"/>
    <w:basedOn w:val="9"/>
    <w:link w:val="3"/>
    <w:semiHidden/>
    <w:qFormat/>
    <w:uiPriority w:val="9"/>
    <w:rPr>
      <w:rFonts w:asciiTheme="majorHAnsi" w:hAnsiTheme="majorHAnsi" w:eastAsiaTheme="majorEastAsia" w:cstheme="majorBidi"/>
      <w:b/>
      <w:bCs/>
      <w:color w:val="4472C4" w:themeColor="accent1"/>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618</Words>
  <Characters>3339</Characters>
  <Lines>27</Lines>
  <Paragraphs>7</Paragraphs>
  <TotalTime>288</TotalTime>
  <ScaleCrop>false</ScaleCrop>
  <LinksUpToDate>false</LinksUpToDate>
  <CharactersWithSpaces>3950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2025-12-09T17:09:00Z</dcterms:created>
  <dc:creator>Katia Kargiolaki</dc:creator>
  <cp:lastModifiedBy>Κατια Καργιολακ�</cp:lastModifiedBy>
  <dcterms:modified xsi:type="dcterms:W3CDTF">2025-12-11T21:52:28Z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27F5E18165D74D8D9B943D93FCF70DB3_12</vt:lpwstr>
  </property>
</Properties>
</file>