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431D60" wp14:paraId="003F6272" wp14:textId="5C1CCB37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77431D60" w:rsidR="5AF0CB5F">
        <w:rPr>
          <w:rFonts w:ascii="Times New Roman" w:hAnsi="Times New Roman" w:eastAsia="Times New Roman" w:cs="Times New Roman"/>
          <w:sz w:val="32"/>
          <w:szCs w:val="32"/>
        </w:rPr>
        <w:t>Φυλλάδιο 3ης Παρουσίασης</w:t>
      </w:r>
    </w:p>
    <w:p w:rsidR="5AF0CB5F" w:rsidP="77431D60" w:rsidRDefault="5AF0CB5F" w14:paraId="6AC9523D" w14:textId="2C8A419A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77431D60" w:rsidR="5AF0CB5F">
        <w:rPr>
          <w:rFonts w:ascii="Times New Roman" w:hAnsi="Times New Roman" w:eastAsia="Times New Roman" w:cs="Times New Roman"/>
          <w:sz w:val="32"/>
          <w:szCs w:val="32"/>
        </w:rPr>
        <w:t>Λουλόγλου Αθηνά</w:t>
      </w:r>
    </w:p>
    <w:p w:rsidR="77431D60" w:rsidP="77431D60" w:rsidRDefault="77431D60" w14:paraId="0C3C3A4F" w14:textId="62B000F4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</w:p>
    <w:p w:rsidR="5AF0CB5F" w:rsidP="77431D60" w:rsidRDefault="5AF0CB5F" w14:paraId="2A60AE77" w14:textId="4B1E82C0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l-GR"/>
        </w:rPr>
        <w:t>“Αντιλήψεις Νηπιαγωγών για την Επιμόρφωση</w:t>
      </w:r>
      <w:r>
        <w:br/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l-GR"/>
        </w:rPr>
        <w:t xml:space="preserve"> και τη Συνεχή Επαγγελματική Ανάπτυξη”</w:t>
      </w:r>
    </w:p>
    <w:p w:rsidR="77431D60" w:rsidP="77431D60" w:rsidRDefault="77431D60" w14:paraId="29C1EC1B" w14:textId="0859A1B2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l-GR"/>
        </w:rPr>
      </w:pPr>
    </w:p>
    <w:p w:rsidR="77431D60" w:rsidP="77431D60" w:rsidRDefault="77431D60" w14:paraId="2B9C789A" w14:textId="70057BC1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l-GR"/>
        </w:rPr>
      </w:pPr>
    </w:p>
    <w:p w:rsidR="5AF0CB5F" w:rsidP="77431D60" w:rsidRDefault="5AF0CB5F" w14:paraId="2EE26CE5" w14:textId="315C3F1F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 xml:space="preserve">Η παρούσα παρουσίαση βασίζεται σε 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>ποιοτική έρευνα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 xml:space="preserve"> και επιχειρεί να αναδείξει 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 xml:space="preserve">πώς οι ίδιες οι νηπιαγωγοί βιώνουν, ερμηνεύουν και 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>νοηματοδοτούν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 xml:space="preserve"> την επιμόρφωση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>, μέσα στο σύγχρονο εκπαιδευτικό και κοινωνικό πλαίσιο.</w:t>
      </w:r>
    </w:p>
    <w:p w:rsidR="5AF0CB5F" w:rsidP="77431D60" w:rsidRDefault="5AF0CB5F" w14:paraId="4CEE827E" w14:textId="4C9339F8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 xml:space="preserve">Η έμφαση δεν δίνεται στη θεωρητική περιγραφή της επιμόρφωσης, αλλά 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>στις αυθεντικές φωνές των εκπαιδευτικών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sz w:val="25"/>
          <w:szCs w:val="25"/>
          <w:lang w:val="el-GR"/>
        </w:rPr>
        <w:t>.</w:t>
      </w:r>
    </w:p>
    <w:p w:rsidR="5AF0CB5F" w:rsidP="77431D60" w:rsidRDefault="5AF0CB5F" w14:paraId="787B2F7F" w14:textId="7419EC0C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Στόχος της έρευνας είναι:</w:t>
      </w:r>
    </w:p>
    <w:p w:rsidR="5AF0CB5F" w:rsidP="77431D60" w:rsidRDefault="5AF0CB5F" w14:paraId="18350C21" w14:textId="5905776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η διερεύνηση των αντιλήψεων των νηπιαγωγών σχετικά με την επιμόρφωση,</w:t>
      </w:r>
    </w:p>
    <w:p w:rsidR="5AF0CB5F" w:rsidP="77431D60" w:rsidRDefault="5AF0CB5F" w14:paraId="100EA452" w14:textId="349EEA15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η κατανόηση των εμπειριών τους σε διαφορετικά εργασιακά και γεωγραφικά πλαίσια,</w:t>
      </w:r>
    </w:p>
    <w:p w:rsidR="5AF0CB5F" w:rsidP="77431D60" w:rsidRDefault="5AF0CB5F" w14:paraId="6CFDA399" w14:textId="1D5F4139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η ανάδειξη των συναισθημάτων, δυσκολιών και αντιφάσεων που τη συνοδεύουν.</w:t>
      </w:r>
    </w:p>
    <w:p w:rsidR="5AF0CB5F" w:rsidP="77431D60" w:rsidRDefault="5AF0CB5F" w14:paraId="06AFFDA0" w14:textId="60D33202">
      <w:pPr>
        <w:pStyle w:val="Heading2"/>
        <w:spacing w:before="299" w:beforeAutospacing="off" w:after="299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Μεθοδολογία (συνοπτικά)</w:t>
      </w:r>
    </w:p>
    <w:p w:rsidR="5AF0CB5F" w:rsidP="77431D60" w:rsidRDefault="5AF0CB5F" w14:paraId="7B9B6663" w14:textId="38D19FB7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Ποιοτική ερευνητική προσέγγιση</w:t>
      </w:r>
    </w:p>
    <w:p w:rsidR="5AF0CB5F" w:rsidP="77431D60" w:rsidRDefault="5AF0CB5F" w14:paraId="3483821C" w14:textId="22FEF0EF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Ημιδομημένες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 xml:space="preserve"> συνεντεύξεις</w:t>
      </w:r>
    </w:p>
    <w:p w:rsidR="5AF0CB5F" w:rsidP="77431D60" w:rsidRDefault="5AF0CB5F" w14:paraId="77E4B24A" w14:textId="3495B54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15 νηπιαγωγοί</w:t>
      </w: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 xml:space="preserve"> (δημόσιος &amp; ιδιωτικός τομέας)</w:t>
      </w:r>
    </w:p>
    <w:p w:rsidR="5AF0CB5F" w:rsidP="77431D60" w:rsidRDefault="5AF0CB5F" w14:paraId="02063C82" w14:textId="4E1A478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Ποικιλία:</w:t>
      </w:r>
    </w:p>
    <w:p w:rsidR="5AF0CB5F" w:rsidP="77431D60" w:rsidRDefault="5AF0CB5F" w14:paraId="2FE61969" w14:textId="7E85D683">
      <w:pPr>
        <w:pStyle w:val="ListParagraph"/>
        <w:numPr>
          <w:ilvl w:val="1"/>
          <w:numId w:val="2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επαγγελματικού καθεστώτος (μόνιμες – αναπληρώτριες)</w:t>
      </w:r>
    </w:p>
    <w:p w:rsidR="5AF0CB5F" w:rsidP="77431D60" w:rsidRDefault="5AF0CB5F" w14:paraId="3FA32D36" w14:textId="3590D4B5">
      <w:pPr>
        <w:pStyle w:val="ListParagraph"/>
        <w:numPr>
          <w:ilvl w:val="1"/>
          <w:numId w:val="2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ετών προϋπηρεσίας</w:t>
      </w:r>
    </w:p>
    <w:p w:rsidR="5AF0CB5F" w:rsidP="77431D60" w:rsidRDefault="5AF0CB5F" w14:paraId="6CF842E4" w14:textId="170363AA">
      <w:pPr>
        <w:pStyle w:val="ListParagraph"/>
        <w:numPr>
          <w:ilvl w:val="1"/>
          <w:numId w:val="2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γεωγραφικών περιοχών</w:t>
      </w:r>
    </w:p>
    <w:p w:rsidR="5AF0CB5F" w:rsidP="77431D60" w:rsidRDefault="5AF0CB5F" w14:paraId="7AEB8CA9" w14:textId="215970BD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Ανάλυση δεδομένων με θεματική ανάλυσ</w:t>
      </w:r>
      <w:r w:rsidRPr="77431D60" w:rsidR="58F02590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5"/>
          <w:szCs w:val="25"/>
          <w:lang w:val="el-GR"/>
        </w:rPr>
        <w:t>η</w:t>
      </w:r>
    </w:p>
    <w:p w:rsidR="5AF0CB5F" w:rsidP="77431D60" w:rsidRDefault="5AF0CB5F" w14:paraId="0AB758AC" w14:textId="2F75C3FD">
      <w:pPr>
        <w:pStyle w:val="Heading2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5"/>
          <w:szCs w:val="25"/>
          <w:lang w:val="el-GR"/>
        </w:rPr>
        <w:t>Τι θα παρουσιαστεί:</w:t>
      </w:r>
    </w:p>
    <w:p w:rsidR="5AF0CB5F" w:rsidP="77431D60" w:rsidRDefault="5AF0CB5F" w14:paraId="54866D1E" w14:textId="306BBDED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  <w:t>Κατά τη διάρκεια της παρουσίασης θα παρουσιαστούν:</w:t>
      </w:r>
    </w:p>
    <w:p w:rsidR="5AF0CB5F" w:rsidP="77431D60" w:rsidRDefault="5AF0CB5F" w14:paraId="225C8A0E" w14:textId="29990B65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  <w:t xml:space="preserve">οι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5"/>
          <w:szCs w:val="25"/>
          <w:lang w:val="el-GR"/>
        </w:rPr>
        <w:t>κύριοι θεματικοί άξονες</w:t>
      </w:r>
      <w:r w:rsidRPr="77431D60" w:rsidR="5AF0CB5F"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  <w:t xml:space="preserve"> που αναδύθηκαν από την ανάλυση των συνεντεύξεων,</w:t>
      </w:r>
    </w:p>
    <w:p w:rsidR="5AF0CB5F" w:rsidP="77431D60" w:rsidRDefault="5AF0CB5F" w14:paraId="78A1BDAA" w14:textId="0A8A5F33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5"/>
          <w:szCs w:val="25"/>
          <w:lang w:val="el-GR"/>
        </w:rPr>
        <w:t>χαρακτηριστικά αποσπάσματα</w:t>
      </w:r>
      <w:r w:rsidRPr="77431D60" w:rsidR="5AF0CB5F"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  <w:t xml:space="preserve"> από τις αφηγήσεις των νηπιαγωγών,</w:t>
      </w:r>
    </w:p>
    <w:p w:rsidR="5AF0CB5F" w:rsidP="77431D60" w:rsidRDefault="5AF0CB5F" w14:paraId="0C9DA7CB" w14:textId="07E49199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  <w:t xml:space="preserve">μια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5"/>
          <w:szCs w:val="25"/>
          <w:lang w:val="el-GR"/>
        </w:rPr>
        <w:t>ενδεικτική οπτική αποτύπωση</w:t>
      </w:r>
      <w:r w:rsidRPr="77431D60" w:rsidR="5AF0CB5F"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  <w:t xml:space="preserve"> των θεματικών αξόνων (διάγραμμα),</w:t>
      </w:r>
    </w:p>
    <w:p w:rsidR="5AF0CB5F" w:rsidP="77431D60" w:rsidRDefault="5AF0CB5F" w14:paraId="6F346BA7" w14:textId="4D75F311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  <w:t xml:space="preserve">τα βασικά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5"/>
          <w:szCs w:val="25"/>
          <w:lang w:val="el-GR"/>
        </w:rPr>
        <w:t>συμπεράσματα</w:t>
      </w:r>
      <w:r w:rsidRPr="77431D60" w:rsidR="5AF0CB5F">
        <w:rPr>
          <w:rFonts w:ascii="Times New Roman" w:hAnsi="Times New Roman" w:eastAsia="Times New Roman" w:cs="Times New Roman"/>
          <w:noProof w:val="0"/>
          <w:color w:val="auto"/>
          <w:sz w:val="25"/>
          <w:szCs w:val="25"/>
          <w:lang w:val="el-GR"/>
        </w:rPr>
        <w:t xml:space="preserve"> της έρευνας.</w:t>
      </w:r>
    </w:p>
    <w:p w:rsidR="77431D60" w:rsidP="77431D60" w:rsidRDefault="77431D60" w14:paraId="0043289B" w14:textId="5D4900DC">
      <w:pPr>
        <w:pStyle w:val="ListParagraph"/>
        <w:spacing w:before="240" w:beforeAutospacing="off" w:after="240" w:afterAutospacing="off"/>
        <w:ind w:left="720"/>
        <w:jc w:val="left"/>
        <w:rPr>
          <w:sz w:val="25"/>
          <w:szCs w:val="25"/>
        </w:rPr>
      </w:pPr>
    </w:p>
    <w:p w:rsidR="5AF0CB5F" w:rsidP="77431D60" w:rsidRDefault="5AF0CB5F" w14:paraId="7BD1B53A" w14:textId="371FD3A4">
      <w:pPr>
        <w:pStyle w:val="Normal"/>
        <w:spacing w:before="240" w:beforeAutospacing="off" w:after="240" w:afterAutospacing="off"/>
        <w:ind w:left="0"/>
        <w:jc w:val="left"/>
        <w:rPr>
          <w:sz w:val="25"/>
          <w:szCs w:val="25"/>
        </w:rPr>
      </w:pP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25"/>
          <w:szCs w:val="25"/>
          <w:lang w:val="el-GR"/>
        </w:rPr>
        <w:t>Κεντρικοί θεματικοί άξονες:</w:t>
      </w:r>
    </w:p>
    <w:p w:rsidR="5AF0CB5F" w:rsidP="77431D60" w:rsidRDefault="5AF0CB5F" w14:paraId="7D62BEAE" w14:textId="70D109C5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Η ανάλυση ανέδειξε, μεταξύ άλλων:</w:t>
      </w:r>
    </w:p>
    <w:p w:rsidR="5AF0CB5F" w:rsidP="77431D60" w:rsidRDefault="5AF0CB5F" w14:paraId="4B9E74B6" w14:textId="22125BA2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την επιμόρφωση ως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25"/>
          <w:szCs w:val="25"/>
          <w:lang w:val="el-GR"/>
        </w:rPr>
        <w:t>ανάγκη επιβίωσης</w:t>
      </w: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, κυρίως για τις νεότερες και αναπληρώτριες εκπαιδευτικούς,</w:t>
      </w:r>
    </w:p>
    <w:p w:rsidR="5AF0CB5F" w:rsidP="77431D60" w:rsidRDefault="5AF0CB5F" w14:paraId="61FC61C2" w14:textId="571D18B4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την επιμόρφωση ως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25"/>
          <w:szCs w:val="25"/>
          <w:lang w:val="el-GR"/>
        </w:rPr>
        <w:t>βάρος και υποχρέωση</w:t>
      </w: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,</w:t>
      </w:r>
    </w:p>
    <w:p w:rsidR="5AF0CB5F" w:rsidP="77431D60" w:rsidRDefault="5AF0CB5F" w14:paraId="45831940" w14:textId="7651B70E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τον καθοριστικό ρόλο της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25"/>
          <w:szCs w:val="25"/>
          <w:lang w:val="el-GR"/>
        </w:rPr>
        <w:t>επαγγελματικής εμπειρίας</w:t>
      </w: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,</w:t>
      </w:r>
    </w:p>
    <w:p w:rsidR="5AF0CB5F" w:rsidP="77431D60" w:rsidRDefault="5AF0CB5F" w14:paraId="28B722E7" w14:textId="67B67FC6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τις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25"/>
          <w:szCs w:val="25"/>
          <w:lang w:val="el-GR"/>
        </w:rPr>
        <w:t>ανισότητες</w:t>
      </w: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 και τα θεσμικά εμπόδια,</w:t>
      </w:r>
    </w:p>
    <w:p w:rsidR="5AF0CB5F" w:rsidP="77431D60" w:rsidRDefault="5AF0CB5F" w14:paraId="5A3DF96A" w14:textId="3D287913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τις έντονες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25"/>
          <w:szCs w:val="25"/>
          <w:lang w:val="el-GR"/>
        </w:rPr>
        <w:t>συναισθηματικές διαστάσεις</w:t>
      </w: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 που συνοδεύουν την επιμόρφωση.</w:t>
      </w:r>
    </w:p>
    <w:p w:rsidR="77431D60" w:rsidP="77431D60" w:rsidRDefault="77431D60" w14:paraId="659239CB" w14:textId="7FD50343">
      <w:pPr>
        <w:pStyle w:val="ListParagraph"/>
        <w:spacing w:before="240" w:beforeAutospacing="off" w:after="240" w:afterAutospacing="off"/>
        <w:ind w:left="720"/>
        <w:jc w:val="left"/>
        <w:rPr>
          <w:sz w:val="25"/>
          <w:szCs w:val="25"/>
        </w:rPr>
      </w:pPr>
    </w:p>
    <w:p w:rsidR="5AF0CB5F" w:rsidP="77431D60" w:rsidRDefault="5AF0CB5F" w14:paraId="0347D4FF" w14:textId="3FD780A1">
      <w:pPr>
        <w:pStyle w:val="Normal"/>
        <w:spacing w:before="240" w:beforeAutospacing="off" w:after="240" w:afterAutospacing="off"/>
        <w:ind w:left="0"/>
        <w:jc w:val="left"/>
        <w:rPr>
          <w:sz w:val="25"/>
          <w:szCs w:val="25"/>
        </w:rPr>
      </w:pP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25"/>
          <w:szCs w:val="25"/>
          <w:lang w:val="el-GR"/>
        </w:rPr>
        <w:t>Τι επιδιώκει να αναδείξει η παρουσίαση:</w:t>
      </w:r>
    </w:p>
    <w:p w:rsidR="5AF0CB5F" w:rsidP="77431D60" w:rsidRDefault="5AF0CB5F" w14:paraId="11DBBC6B" w14:textId="7DFD4A70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να δώσει φωνή στις ίδιες τις νηπιαγωγούς,</w:t>
      </w:r>
    </w:p>
    <w:p w:rsidR="5AF0CB5F" w:rsidP="77431D60" w:rsidRDefault="5AF0CB5F" w14:paraId="0DA15F62" w14:textId="1C7C12EB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να αναδείξει τη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25"/>
          <w:szCs w:val="25"/>
          <w:lang w:val="el-GR"/>
        </w:rPr>
        <w:t>σύνθετη και μη ενιαία εμπειρία</w:t>
      </w: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 της επιμόρφωσης,</w:t>
      </w:r>
    </w:p>
    <w:p w:rsidR="5AF0CB5F" w:rsidP="77431D60" w:rsidRDefault="5AF0CB5F" w14:paraId="76D20C47" w14:textId="3F15CB3D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 xml:space="preserve">να συμβάλει στον προβληματισμό γύρω από την ανάγκη για </w:t>
      </w:r>
      <w:r w:rsidRPr="77431D60" w:rsidR="5AF0CB5F">
        <w:rPr>
          <w:rFonts w:ascii="Times New Roman" w:hAnsi="Times New Roman" w:eastAsia="Times New Roman" w:cs="Times New Roman"/>
          <w:b w:val="1"/>
          <w:bCs w:val="1"/>
          <w:noProof w:val="0"/>
          <w:sz w:val="25"/>
          <w:szCs w:val="25"/>
          <w:lang w:val="el-GR"/>
        </w:rPr>
        <w:t>ουσιαστική και θεσμικά υποστηριζόμενη επιμόρφωση</w:t>
      </w:r>
      <w:r w:rsidRPr="77431D60" w:rsidR="5AF0CB5F"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  <w:t>.</w:t>
      </w:r>
    </w:p>
    <w:p w:rsidR="77431D60" w:rsidP="77431D60" w:rsidRDefault="77431D60" w14:paraId="70F3F890" w14:textId="71DDCE09">
      <w:pPr>
        <w:pStyle w:val="Normal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</w:p>
    <w:p w:rsidR="77431D60" w:rsidP="77431D60" w:rsidRDefault="77431D60" w14:paraId="273E8218" w14:textId="660D102C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sz w:val="25"/>
          <w:szCs w:val="25"/>
          <w:lang w:val="el-GR"/>
        </w:rPr>
      </w:pPr>
    </w:p>
    <w:p w:rsidR="77431D60" w:rsidP="77431D60" w:rsidRDefault="77431D60" w14:paraId="7E37E487" w14:textId="64A73949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l-GR"/>
        </w:rPr>
      </w:pPr>
    </w:p>
    <w:p w:rsidR="77431D60" w:rsidP="77431D60" w:rsidRDefault="77431D60" w14:paraId="6755DAC2" w14:textId="2CB1C757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l-GR"/>
        </w:rPr>
      </w:pPr>
    </w:p>
    <w:p w:rsidR="77431D60" w:rsidP="77431D60" w:rsidRDefault="77431D60" w14:paraId="2AC6004B" w14:textId="1F1D77FD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l-GR"/>
        </w:rPr>
      </w:pPr>
    </w:p>
    <w:p w:rsidR="77431D60" w:rsidP="77431D60" w:rsidRDefault="77431D60" w14:paraId="3E0EE257" w14:textId="22B10D1F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sz w:val="32"/>
          <w:szCs w:val="32"/>
          <w:lang w:val="el-G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0a0e0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1ff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f37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5b9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ebd3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0CCF7"/>
    <w:rsid w:val="025D2293"/>
    <w:rsid w:val="0EEFFAC5"/>
    <w:rsid w:val="2C736B7C"/>
    <w:rsid w:val="370C0202"/>
    <w:rsid w:val="4F782FCD"/>
    <w:rsid w:val="52A16871"/>
    <w:rsid w:val="531AAD11"/>
    <w:rsid w:val="58F02590"/>
    <w:rsid w:val="5AF0CB5F"/>
    <w:rsid w:val="61034BA6"/>
    <w:rsid w:val="62D3D672"/>
    <w:rsid w:val="6CAEC5D8"/>
    <w:rsid w:val="6F66966B"/>
    <w:rsid w:val="72E0CCF7"/>
    <w:rsid w:val="7743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CCF7"/>
  <w15:chartTrackingRefBased/>
  <w15:docId w15:val="{4E8A6FDE-87EF-426B-B50B-466E7F38DB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7431D60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77431D6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7eb69ddbbfd4c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2026-01-15T20:27:48.2493738Z</dcterms:created>
  <dcterms:modified xsi:type="dcterms:W3CDTF">2026-01-15T20:35:48.7056801Z</dcterms:modified>
  <dc:creator>Αθηνά Λουλόγλου</dc:creator>
  <lastModifiedBy>Αθηνά Λουλόγλου</lastModifiedBy>
</coreProperties>
</file>