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14" w:rsidRPr="00911214" w:rsidRDefault="00911214" w:rsidP="00911214">
      <w:pPr>
        <w:spacing w:before="100" w:beforeAutospacing="1" w:after="100" w:afterAutospacing="1" w:line="240" w:lineRule="auto"/>
        <w:rPr>
          <w:rFonts w:asciiTheme="minorHAnsi" w:eastAsia="Times New Roman" w:cstheme="minorHAnsi"/>
          <w:sz w:val="28"/>
          <w:szCs w:val="28"/>
          <w:lang w:eastAsia="el-GR"/>
        </w:rPr>
      </w:pPr>
      <w:r w:rsidRPr="00911214">
        <w:rPr>
          <w:rFonts w:asciiTheme="minorHAnsi" w:eastAsia="Times New Roman" w:cstheme="minorHAnsi"/>
          <w:b/>
          <w:sz w:val="28"/>
          <w:szCs w:val="28"/>
          <w:lang w:eastAsia="el-GR"/>
        </w:rPr>
        <w:t>Ονοματεπώνυμο</w:t>
      </w:r>
      <w:r w:rsidRPr="00911214">
        <w:rPr>
          <w:rFonts w:asciiTheme="minorHAnsi" w:eastAsia="Times New Roman" w:cstheme="minorHAnsi"/>
          <w:sz w:val="28"/>
          <w:szCs w:val="28"/>
          <w:lang w:eastAsia="el-GR"/>
        </w:rPr>
        <w:t xml:space="preserve">: Ιωάννα Τσέτσιλα,  </w:t>
      </w:r>
      <w:r w:rsidRPr="00911214">
        <w:rPr>
          <w:rFonts w:asciiTheme="minorHAnsi" w:eastAsia="Times New Roman" w:cstheme="minorHAnsi"/>
          <w:b/>
          <w:sz w:val="28"/>
          <w:szCs w:val="28"/>
          <w:lang w:eastAsia="el-GR"/>
        </w:rPr>
        <w:t>Α.Μ</w:t>
      </w:r>
      <w:r w:rsidRPr="00911214">
        <w:rPr>
          <w:rFonts w:asciiTheme="minorHAnsi" w:eastAsia="Times New Roman" w:cstheme="minorHAnsi"/>
          <w:sz w:val="28"/>
          <w:szCs w:val="28"/>
          <w:lang w:eastAsia="el-GR"/>
        </w:rPr>
        <w:t xml:space="preserve">.: 1041,   </w:t>
      </w:r>
      <w:r w:rsidRPr="00911214">
        <w:rPr>
          <w:rFonts w:asciiTheme="minorHAnsi" w:eastAsia="Times New Roman" w:cstheme="minorHAnsi"/>
          <w:b/>
          <w:sz w:val="28"/>
          <w:szCs w:val="28"/>
          <w:lang w:eastAsia="el-GR"/>
        </w:rPr>
        <w:t>Εξάμηνο</w:t>
      </w:r>
      <w:r w:rsidRPr="00911214">
        <w:rPr>
          <w:rFonts w:asciiTheme="minorHAnsi" w:eastAsia="Times New Roman" w:cstheme="minorHAnsi"/>
          <w:sz w:val="28"/>
          <w:szCs w:val="28"/>
          <w:lang w:eastAsia="el-GR"/>
        </w:rPr>
        <w:t>: Γ’</w:t>
      </w:r>
    </w:p>
    <w:p w:rsidR="00911214" w:rsidRPr="00911214" w:rsidRDefault="00911214" w:rsidP="00911214">
      <w:pPr>
        <w:spacing w:before="100" w:beforeAutospacing="1" w:after="100" w:afterAutospacing="1" w:line="240" w:lineRule="auto"/>
        <w:rPr>
          <w:rFonts w:asciiTheme="minorHAnsi" w:eastAsia="Times New Roman" w:cstheme="minorHAnsi"/>
          <w:sz w:val="28"/>
          <w:szCs w:val="28"/>
          <w:lang w:eastAsia="el-GR"/>
        </w:rPr>
      </w:pPr>
      <w:r w:rsidRPr="00911214">
        <w:rPr>
          <w:rFonts w:asciiTheme="minorHAnsi" w:eastAsia="Times New Roman" w:cstheme="minorHAnsi"/>
          <w:b/>
          <w:sz w:val="28"/>
          <w:szCs w:val="28"/>
          <w:lang w:eastAsia="el-GR"/>
        </w:rPr>
        <w:t>Μάθημα</w:t>
      </w:r>
      <w:r w:rsidRPr="00911214">
        <w:rPr>
          <w:rFonts w:asciiTheme="minorHAnsi" w:eastAsia="Times New Roman" w:cstheme="minorHAnsi"/>
          <w:sz w:val="28"/>
          <w:szCs w:val="28"/>
          <w:lang w:eastAsia="el-GR"/>
        </w:rPr>
        <w:t>: Μοντέλα Επιμόρφωσης Εκπαιδευτικών</w:t>
      </w:r>
    </w:p>
    <w:p w:rsidR="007F4918" w:rsidRPr="00911214" w:rsidRDefault="00911214" w:rsidP="00911214">
      <w:pPr>
        <w:spacing w:before="240" w:line="288" w:lineRule="auto"/>
        <w:rPr>
          <w:rFonts w:asciiTheme="minorHAnsi" w:cstheme="minorHAnsi"/>
          <w:sz w:val="28"/>
          <w:szCs w:val="28"/>
        </w:rPr>
      </w:pPr>
      <w:r w:rsidRPr="00911214">
        <w:rPr>
          <w:rFonts w:asciiTheme="minorHAnsi" w:eastAsia="Times New Roman" w:cstheme="minorHAnsi"/>
          <w:b/>
          <w:sz w:val="28"/>
          <w:szCs w:val="28"/>
          <w:lang w:eastAsia="el-GR"/>
        </w:rPr>
        <w:t>Διδάσκων</w:t>
      </w:r>
      <w:r w:rsidRPr="00911214">
        <w:rPr>
          <w:rFonts w:asciiTheme="minorHAnsi" w:eastAsia="Times New Roman" w:cstheme="minorHAnsi"/>
          <w:sz w:val="28"/>
          <w:szCs w:val="28"/>
          <w:lang w:eastAsia="el-GR"/>
        </w:rPr>
        <w:t>: Βασίλειος Οικονομίδης</w:t>
      </w:r>
    </w:p>
    <w:p w:rsidR="007F4918" w:rsidRPr="00911214" w:rsidRDefault="007F4918">
      <w:pPr>
        <w:spacing w:before="240" w:line="271" w:lineRule="auto"/>
        <w:rPr>
          <w:rFonts w:asciiTheme="minorHAnsi" w:cstheme="minorHAnsi"/>
          <w:sz w:val="28"/>
          <w:szCs w:val="28"/>
        </w:rPr>
      </w:pPr>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Η επιλογή του θέματος "Δράσεις επιμόρφωσης για τη γυναικεία ηγεσία στην εκπαιδευτική διοίκηση: συστηματική βιβλιογραφική ανασκόπηση ελληνικών και διεθνών πρακτικών" δεν ήταν τυχαία. Πρόκειται για μία εργασία που συνδυάζει πολλαπλά ενδιαφέροντα και αναγνωρίζει μία κρίσιμη κενή θέση στο ελληνικό εκπαιδευτικό πεδίο.</w:t>
      </w:r>
    </w:p>
    <w:p w:rsidR="007F4918" w:rsidRPr="00911214" w:rsidRDefault="00911214">
      <w:pPr>
        <w:spacing w:before="240" w:line="271" w:lineRule="auto"/>
        <w:rPr>
          <w:rFonts w:asciiTheme="minorHAnsi" w:cstheme="minorHAnsi"/>
          <w:sz w:val="28"/>
          <w:szCs w:val="28"/>
        </w:rPr>
      </w:pPr>
      <w:bookmarkStart w:id="0" w:name="το_πολιτικό_και_κοινωνικό_περιεχόμενο"/>
      <w:r w:rsidRPr="00911214">
        <w:rPr>
          <w:rFonts w:asciiTheme="minorHAnsi" w:eastAsia="Georgia" w:cstheme="minorHAnsi"/>
          <w:b/>
          <w:sz w:val="28"/>
          <w:szCs w:val="28"/>
        </w:rPr>
        <w:t>Το πολιτικό και κοινωνικό περιεχόμενο</w:t>
      </w:r>
      <w:bookmarkEnd w:id="0"/>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Η γυναικεία ηγεσία στην εκπαίδευση δεν είναι απλώς ένα διοικητικό ζήτημα. Πρόκειται για μία πολιτική πράξη που σχετίζεται με την ισότητα φύλων, τη δικαιοσύνη και τη δημοκρατική συμμετοχή. Στο ελληνικό πλαίσιο, παρά το γεγονός ότι οι γυναίκες αποτελούν την πλειονότητα του εκπαιδευτικού σώματος, υποεκπροσωπούνται σημαντικά στις θέσεις διοίκησης και ηγεσίας. Αυτή η ασυμμετρία υπογραμμίζει την ανάγκη για στοχευμένες δράσεις επιμόρφωσης και υποστήριξης που θα διευκολύνουν την ανάληψη και άσκηση ηγετικών ρόλων από γυναικεία στελέχη.</w:t>
      </w:r>
    </w:p>
    <w:p w:rsidR="007F4918" w:rsidRPr="00911214" w:rsidRDefault="00911214">
      <w:pPr>
        <w:spacing w:before="240" w:line="271" w:lineRule="auto"/>
        <w:rPr>
          <w:rFonts w:asciiTheme="minorHAnsi" w:cstheme="minorHAnsi"/>
          <w:sz w:val="28"/>
          <w:szCs w:val="28"/>
        </w:rPr>
      </w:pPr>
      <w:bookmarkStart w:id="1" w:name="το_ακαδημαϊκό_πλαίσιο"/>
      <w:r w:rsidRPr="00911214">
        <w:rPr>
          <w:rFonts w:asciiTheme="minorHAnsi" w:eastAsia="Georgia" w:cstheme="minorHAnsi"/>
          <w:b/>
          <w:sz w:val="28"/>
          <w:szCs w:val="28"/>
        </w:rPr>
        <w:t>Το ακαδημαϊκό πλαίσιο</w:t>
      </w:r>
      <w:bookmarkEnd w:id="1"/>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Ως μεταπτυχιακή εργασία στην εκπαιδευτική διοίκηση, η εργασία αυτή ενδιαφέρεται όχι μόνο για τη θεωρία αλλά και για τις πρακτικές εφαρμογές. Η επιλογή της συστηματικής βιβλιογραφικής ανασκόπησης ως μεθοδολογίας αποτελεί μία συνειδητή απόφαση να προχωρήσει πέρα από τυχαία ή αποσπασματική ανάγνωση και να δημιουργήσει μία συνεκτική εικόνα του τι υπάρχει ήδη στη βιβλιογραφία τόσο στο ελληνικό όσο και στο διεθνές πεδίο.</w:t>
      </w:r>
    </w:p>
    <w:p w:rsidR="007F4918" w:rsidRPr="00911214" w:rsidRDefault="00911214">
      <w:pPr>
        <w:spacing w:before="240" w:line="271" w:lineRule="auto"/>
        <w:rPr>
          <w:rFonts w:asciiTheme="minorHAnsi" w:cstheme="minorHAnsi"/>
          <w:sz w:val="28"/>
          <w:szCs w:val="28"/>
        </w:rPr>
      </w:pPr>
      <w:bookmarkStart w:id="2" w:name="ποια_ήταν_τα_βασικά_ερωτήματα_που_72fd38"/>
      <w:r w:rsidRPr="00911214">
        <w:rPr>
          <w:rFonts w:asciiTheme="minorHAnsi" w:eastAsia="Georgia" w:cstheme="minorHAnsi"/>
          <w:b/>
          <w:sz w:val="28"/>
          <w:szCs w:val="28"/>
        </w:rPr>
        <w:t>Ποια ήταν τα βασικά ερωτήματα που κίνησαν την εργασία;</w:t>
      </w:r>
      <w:bookmarkEnd w:id="2"/>
    </w:p>
    <w:p w:rsidR="007F4918" w:rsidRPr="00911214" w:rsidRDefault="00911214">
      <w:pPr>
        <w:spacing w:before="240" w:line="271" w:lineRule="auto"/>
        <w:rPr>
          <w:rFonts w:asciiTheme="minorHAnsi" w:cstheme="minorHAnsi"/>
          <w:sz w:val="28"/>
          <w:szCs w:val="28"/>
        </w:rPr>
      </w:pPr>
      <w:bookmarkStart w:id="3" w:name="ερώτημα_1_τι_ακριβώς_λειτουργεί"/>
      <w:r w:rsidRPr="00911214">
        <w:rPr>
          <w:rFonts w:asciiTheme="minorHAnsi" w:eastAsia="Georgia" w:cstheme="minorHAnsi"/>
          <w:b/>
          <w:sz w:val="28"/>
          <w:szCs w:val="28"/>
        </w:rPr>
        <w:t>Ερώτημα 1: Τι ακριβώς λειτουργεί;</w:t>
      </w:r>
      <w:bookmarkEnd w:id="3"/>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Ένα από τα κεντρι</w:t>
      </w:r>
      <w:r w:rsidR="00FF18D4">
        <w:rPr>
          <w:rFonts w:asciiTheme="minorHAnsi" w:eastAsia="Georgia" w:cstheme="minorHAnsi"/>
          <w:sz w:val="28"/>
          <w:szCs w:val="28"/>
        </w:rPr>
        <w:t>κά ερωτήματα είναι να εντοπίσουμε</w:t>
      </w:r>
      <w:r w:rsidRPr="00911214">
        <w:rPr>
          <w:rFonts w:asciiTheme="minorHAnsi" w:eastAsia="Georgia" w:cstheme="minorHAnsi"/>
          <w:sz w:val="28"/>
          <w:szCs w:val="28"/>
        </w:rPr>
        <w:t xml:space="preserve"> ποιες μορφές επιμόρφωσης (σεμινάρια, mentoring, coaching, δράσεις δικτύωσης) </w:t>
      </w:r>
      <w:r w:rsidRPr="00911214">
        <w:rPr>
          <w:rFonts w:asciiTheme="minorHAnsi" w:eastAsia="Georgia" w:cstheme="minorHAnsi"/>
          <w:sz w:val="28"/>
          <w:szCs w:val="28"/>
        </w:rPr>
        <w:lastRenderedPageBreak/>
        <w:t>αναδεικνύονται πραγματικά ως αποτελεσματικές για την ανάπτυξ</w:t>
      </w:r>
      <w:r w:rsidR="00FF18D4">
        <w:rPr>
          <w:rFonts w:asciiTheme="minorHAnsi" w:eastAsia="Georgia" w:cstheme="minorHAnsi"/>
          <w:sz w:val="28"/>
          <w:szCs w:val="28"/>
        </w:rPr>
        <w:t>η γυναικείας ηγεσίας. Η αναζήτηση δεν αφορούσε</w:t>
      </w:r>
      <w:r w:rsidRPr="00911214">
        <w:rPr>
          <w:rFonts w:asciiTheme="minorHAnsi" w:eastAsia="Georgia" w:cstheme="minorHAnsi"/>
          <w:sz w:val="28"/>
          <w:szCs w:val="28"/>
        </w:rPr>
        <w:t xml:space="preserve"> απλώς λίστες προγραμμ</w:t>
      </w:r>
      <w:r w:rsidR="00FF18D4">
        <w:rPr>
          <w:rFonts w:asciiTheme="minorHAnsi" w:eastAsia="Georgia" w:cstheme="minorHAnsi"/>
          <w:sz w:val="28"/>
          <w:szCs w:val="28"/>
        </w:rPr>
        <w:t>άτων, αλλά</w:t>
      </w:r>
      <w:r w:rsidRPr="00911214">
        <w:rPr>
          <w:rFonts w:asciiTheme="minorHAnsi" w:eastAsia="Georgia" w:cstheme="minorHAnsi"/>
          <w:sz w:val="28"/>
          <w:szCs w:val="28"/>
        </w:rPr>
        <w:t xml:space="preserve"> τα στοιχεία εκείνα που κάνουν τη διαφορά στην πραγματική επαγγελματική εξέλιξη των γυναικών στελεχών.</w:t>
      </w:r>
    </w:p>
    <w:p w:rsidR="007F4918" w:rsidRPr="00911214" w:rsidRDefault="00911214">
      <w:pPr>
        <w:spacing w:before="240" w:line="271" w:lineRule="auto"/>
        <w:rPr>
          <w:rFonts w:asciiTheme="minorHAnsi" w:cstheme="minorHAnsi"/>
          <w:sz w:val="28"/>
          <w:szCs w:val="28"/>
        </w:rPr>
      </w:pPr>
      <w:bookmarkStart w:id="4" w:name="ερώτημα_2_ποιος_λείπει_από_τη_συζήτηση"/>
      <w:r w:rsidRPr="00911214">
        <w:rPr>
          <w:rFonts w:asciiTheme="minorHAnsi" w:eastAsia="Georgia" w:cstheme="minorHAnsi"/>
          <w:b/>
          <w:sz w:val="28"/>
          <w:szCs w:val="28"/>
        </w:rPr>
        <w:t>Ερώτημα 2: Ποιος λείπει από τη συζήτηση;</w:t>
      </w:r>
      <w:bookmarkEnd w:id="4"/>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Ένα πολύ σημαντικό ερώτημα που διατυπώνει η εργασία είναι σχετικά με τον ρόλο των ανδρών. Συγκεκριμένα, πόσο συμμετέχουν οι άνδρες στα προγράμματα αυτά; Είναι απλώς ακροατ</w:t>
      </w:r>
      <w:r w:rsidR="00065911">
        <w:rPr>
          <w:rFonts w:asciiTheme="minorHAnsi" w:eastAsia="Georgia" w:cstheme="minorHAnsi"/>
          <w:sz w:val="28"/>
          <w:szCs w:val="28"/>
        </w:rPr>
        <w:t xml:space="preserve">ές, ή διαδραματίζουν ενεργό </w:t>
      </w:r>
      <w:r w:rsidRPr="00911214">
        <w:rPr>
          <w:rFonts w:asciiTheme="minorHAnsi" w:eastAsia="Georgia" w:cstheme="minorHAnsi"/>
          <w:sz w:val="28"/>
          <w:szCs w:val="28"/>
        </w:rPr>
        <w:t>ρόλο (ως μέντορες, εκπαιδευτές, ή ακόμη και συμμετέχοντες σε δράσεις για γυναικεία ηγεσία); Αυτό το ερώτημα είναι ιδιαίτερα καίριο, γιατί η ενδυνάμωση των γυναικών δεν μπορεί να επιτευχθεί χωρίς τη συμμετοχή και τη στήριξη των ανδρών.</w:t>
      </w:r>
    </w:p>
    <w:p w:rsidR="007F4918" w:rsidRPr="00911214" w:rsidRDefault="00911214">
      <w:pPr>
        <w:spacing w:before="240" w:line="271" w:lineRule="auto"/>
        <w:rPr>
          <w:rFonts w:asciiTheme="minorHAnsi" w:cstheme="minorHAnsi"/>
          <w:sz w:val="28"/>
          <w:szCs w:val="28"/>
        </w:rPr>
      </w:pPr>
      <w:bookmarkStart w:id="5" w:name="ερώτημα_3_το_παράδοξο_της_γυναικε_200d3e"/>
      <w:r w:rsidRPr="00911214">
        <w:rPr>
          <w:rFonts w:asciiTheme="minorHAnsi" w:eastAsia="Georgia" w:cstheme="minorHAnsi"/>
          <w:b/>
          <w:sz w:val="28"/>
          <w:szCs w:val="28"/>
        </w:rPr>
        <w:t>Ερώτημα 3: Το παράδοξο της γυναικείας ηγεσίας</w:t>
      </w:r>
      <w:bookmarkEnd w:id="5"/>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Ένα από τα πιο ενδιαφέροντα και δύσκολα ερωτήματα που θέτει η εργασία είναι αυτό του παραδόξου: Η θεωρία αναφέρει ότι</w:t>
      </w:r>
      <w:r w:rsidR="00FF18D4">
        <w:rPr>
          <w:rFonts w:asciiTheme="minorHAnsi" w:eastAsia="Georgia" w:cstheme="minorHAnsi"/>
          <w:sz w:val="28"/>
          <w:szCs w:val="28"/>
        </w:rPr>
        <w:t xml:space="preserve"> τα γυναικεία στυλ ηγεσίας</w:t>
      </w:r>
      <w:r w:rsidRPr="00911214">
        <w:rPr>
          <w:rFonts w:asciiTheme="minorHAnsi" w:eastAsia="Georgia" w:cstheme="minorHAnsi"/>
          <w:sz w:val="28"/>
          <w:szCs w:val="28"/>
        </w:rPr>
        <w:t xml:space="preserve"> είναι αποτελεσματικά και σύγχρονα. Ωστόσο, στην πράξη, οι γυναίκες ηγέτιδες συχνά αντιμετωπίζουν δυσαρέσκεια, αμφισβήτηση και αντίσταση. Πώς εξηγείται αυτό; Ποιος ο ρόλος των έμφυλων στερεοτύπων και των κοινωνικών προσδοκιών; Ποια είναι τα δομικά και πολιτισμ</w:t>
      </w:r>
      <w:r w:rsidR="00FF18D4">
        <w:rPr>
          <w:rFonts w:asciiTheme="minorHAnsi" w:eastAsia="Georgia" w:cstheme="minorHAnsi"/>
          <w:sz w:val="28"/>
          <w:szCs w:val="28"/>
        </w:rPr>
        <w:t xml:space="preserve">ικά εμπόδια που λειτουργούν κάτω από την </w:t>
      </w:r>
      <w:r w:rsidRPr="00911214">
        <w:rPr>
          <w:rFonts w:asciiTheme="minorHAnsi" w:eastAsia="Georgia" w:cstheme="minorHAnsi"/>
          <w:sz w:val="28"/>
          <w:szCs w:val="28"/>
        </w:rPr>
        <w:t>επιφάνεια;</w:t>
      </w:r>
    </w:p>
    <w:p w:rsidR="007F4918" w:rsidRPr="00911214" w:rsidRDefault="00911214">
      <w:pPr>
        <w:spacing w:before="240" w:line="271" w:lineRule="auto"/>
        <w:rPr>
          <w:rFonts w:asciiTheme="minorHAnsi" w:cstheme="minorHAnsi"/>
          <w:sz w:val="28"/>
          <w:szCs w:val="28"/>
        </w:rPr>
      </w:pPr>
      <w:bookmarkStart w:id="6" w:name="ερώτημα_4_ποια_είναι_η_φωνή_που_κ_b12812"/>
      <w:r w:rsidRPr="00911214">
        <w:rPr>
          <w:rFonts w:asciiTheme="minorHAnsi" w:eastAsia="Georgia" w:cstheme="minorHAnsi"/>
          <w:b/>
          <w:sz w:val="28"/>
          <w:szCs w:val="28"/>
        </w:rPr>
        <w:t>Ερώτημα 4: Ποια είναι η φωνή που κυριαρχεί;</w:t>
      </w:r>
      <w:bookmarkEnd w:id="6"/>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 xml:space="preserve">Μία κρίσιμη ερώτηση αφορά τη δομή της ίδιας της επιμόρφωσης: Ποιο είναι το φύλο των ανθρώπων που σχεδιάζουν και υλοποιούν τα προγράμματα αυτά; Σε ποιον βαθμό υπάρχει ευαισθητοποίηση σχετικά με τα ζητήματα ισότητας φύλων; Εάν οι άνδρες </w:t>
      </w:r>
      <w:r w:rsidR="00FF18D4">
        <w:rPr>
          <w:rFonts w:asciiTheme="minorHAnsi" w:eastAsia="Georgia" w:cstheme="minorHAnsi"/>
          <w:sz w:val="28"/>
          <w:szCs w:val="28"/>
        </w:rPr>
        <w:t>ως επιστημονικά</w:t>
      </w:r>
      <w:r w:rsidRPr="00911214">
        <w:rPr>
          <w:rFonts w:asciiTheme="minorHAnsi" w:eastAsia="Georgia" w:cstheme="minorHAnsi"/>
          <w:sz w:val="28"/>
          <w:szCs w:val="28"/>
        </w:rPr>
        <w:t xml:space="preserve"> υπεύθυνοι και εισηγητ</w:t>
      </w:r>
      <w:r w:rsidR="00FF18D4">
        <w:rPr>
          <w:rFonts w:asciiTheme="minorHAnsi" w:eastAsia="Georgia" w:cstheme="minorHAnsi"/>
          <w:sz w:val="28"/>
          <w:szCs w:val="28"/>
        </w:rPr>
        <w:t>ές κυριαρχούν, ποια κοινή τάση</w:t>
      </w:r>
      <w:r w:rsidRPr="00911214">
        <w:rPr>
          <w:rFonts w:asciiTheme="minorHAnsi" w:eastAsia="Georgia" w:cstheme="minorHAnsi"/>
          <w:sz w:val="28"/>
          <w:szCs w:val="28"/>
        </w:rPr>
        <w:t xml:space="preserve"> διαμορφώνεται και ποια μηνύματα διαδίδονται;</w:t>
      </w:r>
    </w:p>
    <w:p w:rsidR="007F4918" w:rsidRPr="00911214" w:rsidRDefault="00911214">
      <w:pPr>
        <w:spacing w:before="240" w:line="271" w:lineRule="auto"/>
        <w:rPr>
          <w:rFonts w:asciiTheme="minorHAnsi" w:cstheme="minorHAnsi"/>
          <w:sz w:val="28"/>
          <w:szCs w:val="28"/>
        </w:rPr>
      </w:pPr>
      <w:bookmarkStart w:id="7" w:name="η_μεθοδολογική_επιλογή_γιατί_συστ_5700c9"/>
      <w:r w:rsidRPr="00911214">
        <w:rPr>
          <w:rFonts w:asciiTheme="minorHAnsi" w:eastAsia="Georgia" w:cstheme="minorHAnsi"/>
          <w:b/>
          <w:sz w:val="28"/>
          <w:szCs w:val="28"/>
        </w:rPr>
        <w:t>Η μεθοδολογική επιλογή: Γιατί συστηματική βιβλιογραφική ανασκόπηση;</w:t>
      </w:r>
      <w:bookmarkEnd w:id="7"/>
    </w:p>
    <w:p w:rsidR="007F4918" w:rsidRPr="00911214" w:rsidRDefault="00911214">
      <w:pPr>
        <w:spacing w:before="240" w:line="271" w:lineRule="auto"/>
        <w:rPr>
          <w:rFonts w:asciiTheme="minorHAnsi" w:cstheme="minorHAnsi"/>
          <w:sz w:val="28"/>
          <w:szCs w:val="28"/>
        </w:rPr>
      </w:pPr>
      <w:bookmarkStart w:id="8" w:name="η_αναγκαιότητα_συστηματικότητας"/>
      <w:r w:rsidRPr="00911214">
        <w:rPr>
          <w:rFonts w:asciiTheme="minorHAnsi" w:eastAsia="Georgia" w:cstheme="minorHAnsi"/>
          <w:b/>
          <w:sz w:val="28"/>
          <w:szCs w:val="28"/>
        </w:rPr>
        <w:t>Η αναγκαιότητα συστηματικότητας</w:t>
      </w:r>
      <w:bookmarkEnd w:id="8"/>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 xml:space="preserve">Στο ξεκίνημα, η εργασία θα μπορούσε απλώς να αναγνώσει όσο το δυνατόν περισσότερες πηγές. Όμως, επιλέχθηκε μία πολύ πιο δομημένη </w:t>
      </w:r>
      <w:r w:rsidRPr="00911214">
        <w:rPr>
          <w:rFonts w:asciiTheme="minorHAnsi" w:eastAsia="Georgia" w:cstheme="minorHAnsi"/>
          <w:sz w:val="28"/>
          <w:szCs w:val="28"/>
        </w:rPr>
        <w:lastRenderedPageBreak/>
        <w:t>προσέγγιση: η συστηματική βιβλιογραφική ανασκόπηση. Αυτή η επιλογή εγγυάται ότι:</w:t>
      </w:r>
    </w:p>
    <w:p w:rsidR="007F4918" w:rsidRPr="00911214" w:rsidRDefault="00911214">
      <w:pPr>
        <w:numPr>
          <w:ilvl w:val="0"/>
          <w:numId w:val="1"/>
        </w:numPr>
        <w:spacing w:after="210"/>
        <w:rPr>
          <w:rFonts w:asciiTheme="minorHAnsi" w:cstheme="minorHAnsi"/>
          <w:sz w:val="28"/>
          <w:szCs w:val="28"/>
        </w:rPr>
      </w:pPr>
      <w:r w:rsidRPr="00911214">
        <w:rPr>
          <w:rFonts w:asciiTheme="minorHAnsi" w:cstheme="minorHAnsi"/>
          <w:b/>
          <w:sz w:val="28"/>
          <w:szCs w:val="28"/>
        </w:rPr>
        <w:t>Δεν θα ληφθούν μόνο όσα είναι πιο γνωστά ή πιο εύκολα προσβάσιμα.</w:t>
      </w:r>
      <w:r w:rsidRPr="00911214">
        <w:rPr>
          <w:rFonts w:asciiTheme="minorHAnsi" w:eastAsia="Georgia" w:cstheme="minorHAnsi"/>
          <w:sz w:val="28"/>
          <w:szCs w:val="28"/>
        </w:rPr>
        <w:t xml:space="preserve"> Ακολουθώντας μία σαφή στρατηγική αναζήτησης και κριτήρια ένταξης, επιδιώχθηκε να συλλεχθεί το πιο πλήρες δυνατό σώμα εμπειρικών αποδεικτικών στοιχείων.</w:t>
      </w:r>
    </w:p>
    <w:p w:rsidR="007F4918" w:rsidRPr="00911214" w:rsidRDefault="00911214">
      <w:pPr>
        <w:numPr>
          <w:ilvl w:val="0"/>
          <w:numId w:val="1"/>
        </w:numPr>
        <w:spacing w:after="210"/>
        <w:rPr>
          <w:rFonts w:asciiTheme="minorHAnsi" w:cstheme="minorHAnsi"/>
          <w:sz w:val="28"/>
          <w:szCs w:val="28"/>
        </w:rPr>
      </w:pPr>
      <w:r w:rsidRPr="00911214">
        <w:rPr>
          <w:rFonts w:asciiTheme="minorHAnsi" w:cstheme="minorHAnsi"/>
          <w:b/>
          <w:sz w:val="28"/>
          <w:szCs w:val="28"/>
        </w:rPr>
        <w:t>Θα μειωθεί η πόλωση και ο ανεξέλεγκτος υποκειμενισμός.</w:t>
      </w:r>
      <w:r w:rsidRPr="00911214">
        <w:rPr>
          <w:rFonts w:asciiTheme="minorHAnsi" w:eastAsia="Georgia" w:cstheme="minorHAnsi"/>
          <w:sz w:val="28"/>
          <w:szCs w:val="28"/>
        </w:rPr>
        <w:t xml:space="preserve"> Με προκαθορισμένα κριτή</w:t>
      </w:r>
      <w:r w:rsidR="00FF18D4">
        <w:rPr>
          <w:rFonts w:asciiTheme="minorHAnsi" w:eastAsia="Georgia" w:cstheme="minorHAnsi"/>
          <w:sz w:val="28"/>
          <w:szCs w:val="28"/>
        </w:rPr>
        <w:t>ρια και καταχώρηση της συνολικής</w:t>
      </w:r>
      <w:r w:rsidRPr="00911214">
        <w:rPr>
          <w:rFonts w:asciiTheme="minorHAnsi" w:eastAsia="Georgia" w:cstheme="minorHAnsi"/>
          <w:sz w:val="28"/>
          <w:szCs w:val="28"/>
        </w:rPr>
        <w:t xml:space="preserve"> διαδικασίας (σύμφωνα με τις αρχές του PRISMA), γίνεται σαφές τι έγινε και γιατί, επιτρέποντας σε άλλους να διαπιστώσουν την αξιοπιστία της εργασίας.</w:t>
      </w:r>
    </w:p>
    <w:p w:rsidR="007F4918" w:rsidRPr="00911214" w:rsidRDefault="00FF18D4">
      <w:pPr>
        <w:numPr>
          <w:ilvl w:val="0"/>
          <w:numId w:val="1"/>
        </w:numPr>
        <w:spacing w:after="210"/>
        <w:rPr>
          <w:rFonts w:asciiTheme="minorHAnsi" w:cstheme="minorHAnsi"/>
          <w:sz w:val="28"/>
          <w:szCs w:val="28"/>
        </w:rPr>
      </w:pPr>
      <w:r>
        <w:rPr>
          <w:rFonts w:asciiTheme="minorHAnsi" w:cstheme="minorHAnsi"/>
          <w:b/>
          <w:sz w:val="28"/>
          <w:szCs w:val="28"/>
        </w:rPr>
        <w:t>Θα δημιουργηθεί ένα αξιόπιστο</w:t>
      </w:r>
      <w:r w:rsidR="00911214" w:rsidRPr="00911214">
        <w:rPr>
          <w:rFonts w:asciiTheme="minorHAnsi" w:cstheme="minorHAnsi"/>
          <w:b/>
          <w:sz w:val="28"/>
          <w:szCs w:val="28"/>
        </w:rPr>
        <w:t xml:space="preserve"> ερευνητικό προϊόν.</w:t>
      </w:r>
      <w:r w:rsidR="00911214" w:rsidRPr="00911214">
        <w:rPr>
          <w:rFonts w:asciiTheme="minorHAnsi" w:eastAsia="Georgia" w:cstheme="minorHAnsi"/>
          <w:sz w:val="28"/>
          <w:szCs w:val="28"/>
        </w:rPr>
        <w:t xml:space="preserve"> Μία συστηματική ανασκόπηση, όταν γίνεται σωστά, αποτελεί μία σημαντική συμβολή στο πεδίο και μπορεί να χρησιμοποιηθεί από μελλοντικούς ερευνητές και πολιτικές.</w:t>
      </w:r>
    </w:p>
    <w:p w:rsidR="007F4918" w:rsidRPr="00911214" w:rsidRDefault="00911214">
      <w:pPr>
        <w:spacing w:before="240" w:line="271" w:lineRule="auto"/>
        <w:rPr>
          <w:rFonts w:asciiTheme="minorHAnsi" w:cstheme="minorHAnsi"/>
          <w:sz w:val="28"/>
          <w:szCs w:val="28"/>
        </w:rPr>
      </w:pPr>
      <w:bookmarkStart w:id="9" w:name="η_διαδρομή_που_ακολουθήσατε"/>
      <w:r w:rsidRPr="00911214">
        <w:rPr>
          <w:rFonts w:asciiTheme="minorHAnsi" w:eastAsia="Georgia" w:cstheme="minorHAnsi"/>
          <w:b/>
          <w:sz w:val="28"/>
          <w:szCs w:val="28"/>
        </w:rPr>
        <w:t>Η διαδρομή που ακολουθή</w:t>
      </w:r>
      <w:bookmarkEnd w:id="9"/>
      <w:r w:rsidR="00FF18D4">
        <w:rPr>
          <w:rFonts w:asciiTheme="minorHAnsi" w:eastAsia="Georgia" w:cstheme="minorHAnsi"/>
          <w:b/>
          <w:sz w:val="28"/>
          <w:szCs w:val="28"/>
        </w:rPr>
        <w:t>θηκε</w:t>
      </w:r>
    </w:p>
    <w:p w:rsidR="007F4918" w:rsidRPr="00911214" w:rsidRDefault="00911214">
      <w:pPr>
        <w:spacing w:before="240" w:line="271" w:lineRule="auto"/>
        <w:rPr>
          <w:rFonts w:asciiTheme="minorHAnsi" w:cstheme="minorHAnsi"/>
          <w:sz w:val="28"/>
          <w:szCs w:val="28"/>
        </w:rPr>
      </w:pPr>
      <w:bookmarkStart w:id="10" w:name="στάδιο_1_καθορισμός_του_σκοπού_κα_67e0c5"/>
      <w:r w:rsidRPr="00911214">
        <w:rPr>
          <w:rFonts w:asciiTheme="minorHAnsi" w:eastAsia="Georgia" w:cstheme="minorHAnsi"/>
          <w:b/>
          <w:sz w:val="28"/>
          <w:szCs w:val="28"/>
        </w:rPr>
        <w:t>Στάδιο 1: Καθορισμός του σκοπού και των ερωτημάτων (Θεωρητικό πλαίσιο)</w:t>
      </w:r>
      <w:bookmarkEnd w:id="10"/>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 xml:space="preserve">Ξεκίνησε με τη δημιουργία ενός ισχυρού θεωρητικού υπόβαθρου. Το πρώτο τμήμα της εργασίας (Θεωρητικό πλαίσιο και βασικοί </w:t>
      </w:r>
      <w:r w:rsidR="00FF18D4">
        <w:rPr>
          <w:rFonts w:asciiTheme="minorHAnsi" w:eastAsia="Georgia" w:cstheme="minorHAnsi"/>
          <w:sz w:val="28"/>
          <w:szCs w:val="28"/>
        </w:rPr>
        <w:t>ορισμοί) δεν ήταν μόνο εισαγωγή-</w:t>
      </w:r>
      <w:r w:rsidRPr="00911214">
        <w:rPr>
          <w:rFonts w:asciiTheme="minorHAnsi" w:eastAsia="Georgia" w:cstheme="minorHAnsi"/>
          <w:sz w:val="28"/>
          <w:szCs w:val="28"/>
        </w:rPr>
        <w:t>ήταν το θεμέλιο πάνω στο οποίο χτίστηκε όλη η ανασκόπηση. Ορίστηκαν:</w:t>
      </w:r>
    </w:p>
    <w:p w:rsidR="007F4918" w:rsidRPr="00911214" w:rsidRDefault="00911214">
      <w:pPr>
        <w:numPr>
          <w:ilvl w:val="0"/>
          <w:numId w:val="2"/>
        </w:numPr>
        <w:rPr>
          <w:rFonts w:asciiTheme="minorHAnsi" w:cstheme="minorHAnsi"/>
          <w:sz w:val="28"/>
          <w:szCs w:val="28"/>
        </w:rPr>
      </w:pPr>
      <w:r w:rsidRPr="00911214">
        <w:rPr>
          <w:rFonts w:asciiTheme="minorHAnsi" w:cstheme="minorHAnsi"/>
          <w:b/>
          <w:sz w:val="28"/>
          <w:szCs w:val="28"/>
        </w:rPr>
        <w:t>Εκπαιδευτική ηγεσία</w:t>
      </w:r>
      <w:r w:rsidRPr="00911214">
        <w:rPr>
          <w:rFonts w:asciiTheme="minorHAnsi" w:eastAsia="Georgia" w:cstheme="minorHAnsi"/>
          <w:sz w:val="28"/>
          <w:szCs w:val="28"/>
        </w:rPr>
        <w:t xml:space="preserve">: Ως δυναμική και </w:t>
      </w:r>
      <w:proofErr w:type="spellStart"/>
      <w:r w:rsidRPr="00911214">
        <w:rPr>
          <w:rFonts w:asciiTheme="minorHAnsi" w:eastAsia="Georgia" w:cstheme="minorHAnsi"/>
          <w:sz w:val="28"/>
          <w:szCs w:val="28"/>
        </w:rPr>
        <w:t>πολυεπίπεδη</w:t>
      </w:r>
      <w:proofErr w:type="spellEnd"/>
      <w:r w:rsidRPr="00911214">
        <w:rPr>
          <w:rFonts w:asciiTheme="minorHAnsi" w:eastAsia="Georgia" w:cstheme="minorHAnsi"/>
          <w:sz w:val="28"/>
          <w:szCs w:val="28"/>
        </w:rPr>
        <w:t xml:space="preserve"> διαδικασία, όχι μόνο ως τυπική εξουσία.</w:t>
      </w:r>
    </w:p>
    <w:p w:rsidR="007F4918" w:rsidRPr="00911214" w:rsidRDefault="00911214">
      <w:pPr>
        <w:numPr>
          <w:ilvl w:val="0"/>
          <w:numId w:val="2"/>
        </w:numPr>
        <w:rPr>
          <w:rFonts w:asciiTheme="minorHAnsi" w:cstheme="minorHAnsi"/>
          <w:sz w:val="28"/>
          <w:szCs w:val="28"/>
        </w:rPr>
      </w:pPr>
      <w:r w:rsidRPr="00911214">
        <w:rPr>
          <w:rFonts w:asciiTheme="minorHAnsi" w:cstheme="minorHAnsi"/>
          <w:b/>
          <w:sz w:val="28"/>
          <w:szCs w:val="28"/>
        </w:rPr>
        <w:t>Γυναικεία ηγεσία</w:t>
      </w:r>
      <w:r w:rsidRPr="00911214">
        <w:rPr>
          <w:rFonts w:asciiTheme="minorHAnsi" w:eastAsia="Georgia" w:cstheme="minorHAnsi"/>
          <w:sz w:val="28"/>
          <w:szCs w:val="28"/>
        </w:rPr>
        <w:t>: Όχι ως κάτι «έμφυτο» αλλά ως κοινωνικά και θεσμικά κατασκευασμένη πρακτική.</w:t>
      </w:r>
    </w:p>
    <w:p w:rsidR="007F4918" w:rsidRPr="00911214" w:rsidRDefault="00911214">
      <w:pPr>
        <w:numPr>
          <w:ilvl w:val="0"/>
          <w:numId w:val="2"/>
        </w:numPr>
        <w:rPr>
          <w:rFonts w:asciiTheme="minorHAnsi" w:cstheme="minorHAnsi"/>
          <w:sz w:val="28"/>
          <w:szCs w:val="28"/>
        </w:rPr>
      </w:pPr>
      <w:r w:rsidRPr="00911214">
        <w:rPr>
          <w:rFonts w:asciiTheme="minorHAnsi" w:cstheme="minorHAnsi"/>
          <w:b/>
          <w:sz w:val="28"/>
          <w:szCs w:val="28"/>
        </w:rPr>
        <w:t>Επιμόρφωση και επαγγελματική ανάπτυξη</w:t>
      </w:r>
      <w:r w:rsidRPr="00911214">
        <w:rPr>
          <w:rFonts w:asciiTheme="minorHAnsi" w:eastAsia="Georgia" w:cstheme="minorHAnsi"/>
          <w:sz w:val="28"/>
          <w:szCs w:val="28"/>
        </w:rPr>
        <w:t>: Ως δια βίου διαδικασία που συνδέει τη θεωρία με την πράξη.</w:t>
      </w:r>
    </w:p>
    <w:p w:rsidR="007F4918" w:rsidRPr="00911214" w:rsidRDefault="00911214">
      <w:pPr>
        <w:numPr>
          <w:ilvl w:val="0"/>
          <w:numId w:val="2"/>
        </w:numPr>
        <w:rPr>
          <w:rFonts w:asciiTheme="minorHAnsi" w:cstheme="minorHAnsi"/>
          <w:sz w:val="28"/>
          <w:szCs w:val="28"/>
        </w:rPr>
      </w:pPr>
      <w:proofErr w:type="spellStart"/>
      <w:r w:rsidRPr="00911214">
        <w:rPr>
          <w:rFonts w:asciiTheme="minorHAnsi" w:cstheme="minorHAnsi"/>
          <w:b/>
          <w:sz w:val="28"/>
          <w:szCs w:val="28"/>
        </w:rPr>
        <w:t>Gender</w:t>
      </w:r>
      <w:proofErr w:type="spellEnd"/>
      <w:r w:rsidRPr="00911214">
        <w:rPr>
          <w:rFonts w:asciiTheme="minorHAnsi" w:cstheme="minorHAnsi"/>
          <w:b/>
          <w:sz w:val="28"/>
          <w:szCs w:val="28"/>
        </w:rPr>
        <w:t xml:space="preserve"> </w:t>
      </w:r>
      <w:proofErr w:type="spellStart"/>
      <w:r w:rsidRPr="00911214">
        <w:rPr>
          <w:rFonts w:asciiTheme="minorHAnsi" w:cstheme="minorHAnsi"/>
          <w:b/>
          <w:sz w:val="28"/>
          <w:szCs w:val="28"/>
        </w:rPr>
        <w:t>mainstreaming</w:t>
      </w:r>
      <w:proofErr w:type="spellEnd"/>
      <w:r w:rsidRPr="00911214">
        <w:rPr>
          <w:rFonts w:asciiTheme="minorHAnsi" w:eastAsia="Georgia" w:cstheme="minorHAnsi"/>
          <w:sz w:val="28"/>
          <w:szCs w:val="28"/>
        </w:rPr>
        <w:t>: Ως ολοκληρωμένη προσέγγιση που διαπερνά όλες τις πολιτικές.</w:t>
      </w:r>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lastRenderedPageBreak/>
        <w:t>Αυτοί οι ορισμοί έδωσαν τη γλώσσα και το πλαίσιο για να κατανο</w:t>
      </w:r>
      <w:r w:rsidR="00FF18D4">
        <w:rPr>
          <w:rFonts w:asciiTheme="minorHAnsi" w:eastAsia="Georgia" w:cstheme="minorHAnsi"/>
          <w:sz w:val="28"/>
          <w:szCs w:val="28"/>
        </w:rPr>
        <w:t>ηθούν οι πηγές που ανακαλύφθηκαν</w:t>
      </w:r>
      <w:r w:rsidRPr="00911214">
        <w:rPr>
          <w:rFonts w:asciiTheme="minorHAnsi" w:eastAsia="Georgia" w:cstheme="minorHAnsi"/>
          <w:sz w:val="28"/>
          <w:szCs w:val="28"/>
        </w:rPr>
        <w:t>.</w:t>
      </w:r>
    </w:p>
    <w:p w:rsidR="007F4918" w:rsidRPr="00911214" w:rsidRDefault="00911214">
      <w:pPr>
        <w:spacing w:before="240" w:line="271" w:lineRule="auto"/>
        <w:rPr>
          <w:rFonts w:asciiTheme="minorHAnsi" w:cstheme="minorHAnsi"/>
          <w:sz w:val="28"/>
          <w:szCs w:val="28"/>
        </w:rPr>
      </w:pPr>
      <w:bookmarkStart w:id="11" w:name="στάδιο_2_χαρτογράφηση_του_ελληνικ_6bdb65"/>
      <w:r w:rsidRPr="00911214">
        <w:rPr>
          <w:rFonts w:asciiTheme="minorHAnsi" w:eastAsia="Georgia" w:cstheme="minorHAnsi"/>
          <w:b/>
          <w:sz w:val="28"/>
          <w:szCs w:val="28"/>
        </w:rPr>
        <w:t>Στάδιο 2: Χαρτογράφηση του ελληνικού τοπίου</w:t>
      </w:r>
      <w:bookmarkEnd w:id="11"/>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Ένα κρίσιμο μέρος της εργασίας ήταν η κατανόηση του ελ</w:t>
      </w:r>
      <w:r w:rsidR="00FF18D4">
        <w:rPr>
          <w:rFonts w:asciiTheme="minorHAnsi" w:eastAsia="Georgia" w:cstheme="minorHAnsi"/>
          <w:sz w:val="28"/>
          <w:szCs w:val="28"/>
        </w:rPr>
        <w:t>ληνικού πλαισίου. Στο τμήμα αυτό της εργασίας αναδείχθηκαν</w:t>
      </w:r>
      <w:r w:rsidRPr="00911214">
        <w:rPr>
          <w:rFonts w:asciiTheme="minorHAnsi" w:eastAsia="Georgia" w:cstheme="minorHAnsi"/>
          <w:sz w:val="28"/>
          <w:szCs w:val="28"/>
        </w:rPr>
        <w:t>:</w:t>
      </w:r>
    </w:p>
    <w:p w:rsidR="007F4918" w:rsidRPr="00911214" w:rsidRDefault="00FF18D4">
      <w:pPr>
        <w:numPr>
          <w:ilvl w:val="0"/>
          <w:numId w:val="3"/>
        </w:numPr>
        <w:rPr>
          <w:rFonts w:asciiTheme="minorHAnsi" w:cstheme="minorHAnsi"/>
          <w:sz w:val="28"/>
          <w:szCs w:val="28"/>
        </w:rPr>
      </w:pPr>
      <w:r>
        <w:rPr>
          <w:rFonts w:asciiTheme="minorHAnsi" w:cstheme="minorHAnsi"/>
          <w:b/>
          <w:sz w:val="28"/>
          <w:szCs w:val="28"/>
        </w:rPr>
        <w:t>Οι θεσμικοί</w:t>
      </w:r>
      <w:r w:rsidR="00911214" w:rsidRPr="00911214">
        <w:rPr>
          <w:rFonts w:asciiTheme="minorHAnsi" w:cstheme="minorHAnsi"/>
          <w:b/>
          <w:sz w:val="28"/>
          <w:szCs w:val="28"/>
        </w:rPr>
        <w:t xml:space="preserve"> φορείς</w:t>
      </w:r>
      <w:r w:rsidR="00911214" w:rsidRPr="00911214">
        <w:rPr>
          <w:rFonts w:asciiTheme="minorHAnsi" w:eastAsia="Georgia" w:cstheme="minorHAnsi"/>
          <w:sz w:val="28"/>
          <w:szCs w:val="28"/>
        </w:rPr>
        <w:t xml:space="preserve"> που παρέχουν επιμόρφωση (ΕΚΔΔΑ, πανεπιστήμια, ΚΕΔΙΒΙΜ).</w:t>
      </w:r>
    </w:p>
    <w:p w:rsidR="007F4918" w:rsidRPr="00911214" w:rsidRDefault="00FF18D4">
      <w:pPr>
        <w:numPr>
          <w:ilvl w:val="0"/>
          <w:numId w:val="3"/>
        </w:numPr>
        <w:rPr>
          <w:rFonts w:asciiTheme="minorHAnsi" w:cstheme="minorHAnsi"/>
          <w:sz w:val="28"/>
          <w:szCs w:val="28"/>
        </w:rPr>
      </w:pPr>
      <w:r>
        <w:rPr>
          <w:rFonts w:asciiTheme="minorHAnsi" w:cstheme="minorHAnsi"/>
          <w:b/>
          <w:sz w:val="28"/>
          <w:szCs w:val="28"/>
        </w:rPr>
        <w:t>Οι</w:t>
      </w:r>
      <w:r w:rsidR="00911214" w:rsidRPr="00911214">
        <w:rPr>
          <w:rFonts w:asciiTheme="minorHAnsi" w:cstheme="minorHAnsi"/>
          <w:b/>
          <w:sz w:val="28"/>
          <w:szCs w:val="28"/>
        </w:rPr>
        <w:t xml:space="preserve"> μορφές επιμόρφωσης</w:t>
      </w:r>
      <w:r w:rsidR="00911214" w:rsidRPr="00911214">
        <w:rPr>
          <w:rFonts w:asciiTheme="minorHAnsi" w:eastAsia="Georgia" w:cstheme="minorHAnsi"/>
          <w:sz w:val="28"/>
          <w:szCs w:val="28"/>
        </w:rPr>
        <w:t xml:space="preserve"> που είναι διαθέσιμες στην Ελλάδα (σεμινάρια, mentoring, coaching).</w:t>
      </w:r>
    </w:p>
    <w:p w:rsidR="007F4918" w:rsidRPr="00911214" w:rsidRDefault="00FF18D4">
      <w:pPr>
        <w:numPr>
          <w:ilvl w:val="0"/>
          <w:numId w:val="3"/>
        </w:numPr>
        <w:rPr>
          <w:rFonts w:asciiTheme="minorHAnsi" w:cstheme="minorHAnsi"/>
          <w:sz w:val="28"/>
          <w:szCs w:val="28"/>
          <w:lang w:val="en-US"/>
        </w:rPr>
      </w:pPr>
      <w:r>
        <w:rPr>
          <w:rFonts w:asciiTheme="minorHAnsi" w:cstheme="minorHAnsi"/>
          <w:b/>
          <w:sz w:val="28"/>
          <w:szCs w:val="28"/>
        </w:rPr>
        <w:t>Π</w:t>
      </w:r>
      <w:r w:rsidR="00911214" w:rsidRPr="00911214">
        <w:rPr>
          <w:rFonts w:asciiTheme="minorHAnsi" w:cstheme="minorHAnsi"/>
          <w:b/>
          <w:sz w:val="28"/>
          <w:szCs w:val="28"/>
        </w:rPr>
        <w:t>ρογράμματα</w:t>
      </w:r>
      <w:r w:rsidRPr="00FF18D4">
        <w:rPr>
          <w:rFonts w:asciiTheme="minorHAnsi" w:cstheme="minorHAnsi"/>
          <w:b/>
          <w:sz w:val="28"/>
          <w:szCs w:val="28"/>
          <w:lang w:val="en-US"/>
        </w:rPr>
        <w:t xml:space="preserve"> </w:t>
      </w:r>
      <w:r>
        <w:rPr>
          <w:rFonts w:asciiTheme="minorHAnsi" w:cstheme="minorHAnsi"/>
          <w:b/>
          <w:sz w:val="28"/>
          <w:szCs w:val="28"/>
        </w:rPr>
        <w:t>σχετικά</w:t>
      </w:r>
      <w:r w:rsidRPr="00FF18D4">
        <w:rPr>
          <w:rFonts w:asciiTheme="minorHAnsi" w:cstheme="minorHAnsi"/>
          <w:b/>
          <w:sz w:val="28"/>
          <w:szCs w:val="28"/>
          <w:lang w:val="en-US"/>
        </w:rPr>
        <w:t xml:space="preserve"> </w:t>
      </w:r>
      <w:r>
        <w:rPr>
          <w:rFonts w:asciiTheme="minorHAnsi" w:cstheme="minorHAnsi"/>
          <w:b/>
          <w:sz w:val="28"/>
          <w:szCs w:val="28"/>
        </w:rPr>
        <w:t>με</w:t>
      </w:r>
      <w:r w:rsidRPr="00FF18D4">
        <w:rPr>
          <w:rFonts w:asciiTheme="minorHAnsi" w:cstheme="minorHAnsi"/>
          <w:b/>
          <w:sz w:val="28"/>
          <w:szCs w:val="28"/>
          <w:lang w:val="en-US"/>
        </w:rPr>
        <w:t xml:space="preserve"> </w:t>
      </w:r>
      <w:r>
        <w:rPr>
          <w:rFonts w:asciiTheme="minorHAnsi" w:cstheme="minorHAnsi"/>
          <w:b/>
          <w:sz w:val="28"/>
          <w:szCs w:val="28"/>
        </w:rPr>
        <w:t>την</w:t>
      </w:r>
      <w:r w:rsidRPr="00FF18D4">
        <w:rPr>
          <w:rFonts w:asciiTheme="minorHAnsi" w:cstheme="minorHAnsi"/>
          <w:b/>
          <w:sz w:val="28"/>
          <w:szCs w:val="28"/>
          <w:lang w:val="en-US"/>
        </w:rPr>
        <w:t xml:space="preserve"> </w:t>
      </w:r>
      <w:r>
        <w:rPr>
          <w:rFonts w:asciiTheme="minorHAnsi" w:cstheme="minorHAnsi"/>
          <w:b/>
          <w:sz w:val="28"/>
          <w:szCs w:val="28"/>
        </w:rPr>
        <w:t>θεματική</w:t>
      </w:r>
      <w:r w:rsidRPr="00FF18D4">
        <w:rPr>
          <w:rFonts w:asciiTheme="minorHAnsi" w:cstheme="minorHAnsi"/>
          <w:b/>
          <w:sz w:val="28"/>
          <w:szCs w:val="28"/>
          <w:lang w:val="en-US"/>
        </w:rPr>
        <w:t xml:space="preserve"> </w:t>
      </w:r>
      <w:r>
        <w:rPr>
          <w:rFonts w:asciiTheme="minorHAnsi" w:cstheme="minorHAnsi"/>
          <w:b/>
          <w:sz w:val="28"/>
          <w:szCs w:val="28"/>
        </w:rPr>
        <w:t>που</w:t>
      </w:r>
      <w:r w:rsidRPr="00FF18D4">
        <w:rPr>
          <w:rFonts w:asciiTheme="minorHAnsi" w:cstheme="minorHAnsi"/>
          <w:b/>
          <w:sz w:val="28"/>
          <w:szCs w:val="28"/>
          <w:lang w:val="en-US"/>
        </w:rPr>
        <w:t xml:space="preserve"> </w:t>
      </w:r>
      <w:r>
        <w:rPr>
          <w:rFonts w:asciiTheme="minorHAnsi" w:cstheme="minorHAnsi"/>
          <w:b/>
          <w:sz w:val="28"/>
          <w:szCs w:val="28"/>
        </w:rPr>
        <w:t>ερευνάται</w:t>
      </w:r>
      <w:r w:rsidR="00911214" w:rsidRPr="00911214">
        <w:rPr>
          <w:rFonts w:asciiTheme="minorHAnsi" w:eastAsia="Georgia" w:cstheme="minorHAnsi"/>
          <w:sz w:val="28"/>
          <w:szCs w:val="28"/>
          <w:lang w:val="en-US"/>
        </w:rPr>
        <w:t xml:space="preserve"> (</w:t>
      </w:r>
      <w:r w:rsidR="00911214" w:rsidRPr="00911214">
        <w:rPr>
          <w:rFonts w:asciiTheme="minorHAnsi" w:eastAsia="Georgia" w:cstheme="minorHAnsi"/>
          <w:sz w:val="28"/>
          <w:szCs w:val="28"/>
        </w:rPr>
        <w:t>ΣΕΒ</w:t>
      </w:r>
      <w:r w:rsidR="00911214" w:rsidRPr="00911214">
        <w:rPr>
          <w:rFonts w:asciiTheme="minorHAnsi" w:eastAsia="Georgia" w:cstheme="minorHAnsi"/>
          <w:sz w:val="28"/>
          <w:szCs w:val="28"/>
          <w:lang w:val="en-US"/>
        </w:rPr>
        <w:t>, Athens Coaching Institute, Women On Top, Advancing Women Leaders).</w:t>
      </w:r>
    </w:p>
    <w:p w:rsidR="007F4918" w:rsidRPr="00911214" w:rsidRDefault="00FF18D4">
      <w:pPr>
        <w:numPr>
          <w:ilvl w:val="0"/>
          <w:numId w:val="3"/>
        </w:numPr>
        <w:rPr>
          <w:rFonts w:asciiTheme="minorHAnsi" w:cstheme="minorHAnsi"/>
          <w:sz w:val="28"/>
          <w:szCs w:val="28"/>
        </w:rPr>
      </w:pPr>
      <w:r>
        <w:rPr>
          <w:rFonts w:asciiTheme="minorHAnsi" w:cstheme="minorHAnsi"/>
          <w:b/>
          <w:sz w:val="28"/>
          <w:szCs w:val="28"/>
        </w:rPr>
        <w:t>Η</w:t>
      </w:r>
      <w:r w:rsidR="00911214" w:rsidRPr="00911214">
        <w:rPr>
          <w:rFonts w:asciiTheme="minorHAnsi" w:cstheme="minorHAnsi"/>
          <w:b/>
          <w:sz w:val="28"/>
          <w:szCs w:val="28"/>
        </w:rPr>
        <w:t xml:space="preserve"> προσβασιμότητα και αποδοχή</w:t>
      </w:r>
      <w:r w:rsidR="00911214" w:rsidRPr="00911214">
        <w:rPr>
          <w:rFonts w:asciiTheme="minorHAnsi" w:eastAsia="Georgia" w:cstheme="minorHAnsi"/>
          <w:sz w:val="28"/>
          <w:szCs w:val="28"/>
        </w:rPr>
        <w:t xml:space="preserve"> αυτών των προγραμμάτων.</w:t>
      </w:r>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 xml:space="preserve">Αυτό το τμήμα </w:t>
      </w:r>
      <w:r w:rsidR="00FF18D4">
        <w:rPr>
          <w:rFonts w:asciiTheme="minorHAnsi" w:eastAsia="Georgia" w:cstheme="minorHAnsi"/>
          <w:sz w:val="28"/>
          <w:szCs w:val="28"/>
        </w:rPr>
        <w:t>αποτελεί ένα σημαντικό κομμάτι</w:t>
      </w:r>
      <w:r w:rsidRPr="00911214">
        <w:rPr>
          <w:rFonts w:asciiTheme="minorHAnsi" w:eastAsia="Georgia" w:cstheme="minorHAnsi"/>
          <w:sz w:val="28"/>
          <w:szCs w:val="28"/>
        </w:rPr>
        <w:t xml:space="preserve"> της εργασίας, γιατί δίνει μία σαφή εικόνα του τι υπάρχει στη χώρα και ποια είναι τα κενά.</w:t>
      </w:r>
    </w:p>
    <w:p w:rsidR="007F4918" w:rsidRPr="00911214" w:rsidRDefault="00911214">
      <w:pPr>
        <w:spacing w:before="240" w:line="271" w:lineRule="auto"/>
        <w:rPr>
          <w:rFonts w:asciiTheme="minorHAnsi" w:cstheme="minorHAnsi"/>
          <w:sz w:val="28"/>
          <w:szCs w:val="28"/>
        </w:rPr>
      </w:pPr>
      <w:bookmarkStart w:id="12" w:name="στάδιο_3_διεθνής_προοπτική_και_πο_8b9752"/>
      <w:r w:rsidRPr="00911214">
        <w:rPr>
          <w:rFonts w:asciiTheme="minorHAnsi" w:eastAsia="Georgia" w:cstheme="minorHAnsi"/>
          <w:b/>
          <w:sz w:val="28"/>
          <w:szCs w:val="28"/>
        </w:rPr>
        <w:t>Στάδιο 3: Διεθνής προοπτική και πολιτικά πλαίσια</w:t>
      </w:r>
      <w:bookmarkEnd w:id="12"/>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Ταυτοχρόνως, επεκτάθηκε σε δ</w:t>
      </w:r>
      <w:r w:rsidR="00FF18D4">
        <w:rPr>
          <w:rFonts w:asciiTheme="minorHAnsi" w:eastAsia="Georgia" w:cstheme="minorHAnsi"/>
          <w:sz w:val="28"/>
          <w:szCs w:val="28"/>
        </w:rPr>
        <w:t>ιεθνές επίπεδο στα εξής</w:t>
      </w:r>
      <w:r w:rsidRPr="00911214">
        <w:rPr>
          <w:rFonts w:asciiTheme="minorHAnsi" w:eastAsia="Georgia" w:cstheme="minorHAnsi"/>
          <w:sz w:val="28"/>
          <w:szCs w:val="28"/>
        </w:rPr>
        <w:t>:</w:t>
      </w:r>
    </w:p>
    <w:p w:rsidR="007F4918" w:rsidRPr="00911214" w:rsidRDefault="00911214">
      <w:pPr>
        <w:numPr>
          <w:ilvl w:val="0"/>
          <w:numId w:val="4"/>
        </w:numPr>
        <w:rPr>
          <w:rFonts w:asciiTheme="minorHAnsi" w:cstheme="minorHAnsi"/>
          <w:sz w:val="28"/>
          <w:szCs w:val="28"/>
        </w:rPr>
      </w:pPr>
      <w:r w:rsidRPr="00911214">
        <w:rPr>
          <w:rFonts w:asciiTheme="minorHAnsi" w:cstheme="minorHAnsi"/>
          <w:b/>
          <w:sz w:val="28"/>
          <w:szCs w:val="28"/>
        </w:rPr>
        <w:t>Διεθνή δίκτυα και πρωτοβουλίες</w:t>
      </w:r>
      <w:r w:rsidRPr="00911214">
        <w:rPr>
          <w:rFonts w:asciiTheme="minorHAnsi" w:eastAsia="Georgia" w:cstheme="minorHAnsi"/>
          <w:sz w:val="28"/>
          <w:szCs w:val="28"/>
        </w:rPr>
        <w:t xml:space="preserve"> που υποστηρίζουν τη γυναικεία ηγεσία.</w:t>
      </w:r>
    </w:p>
    <w:p w:rsidR="007F4918" w:rsidRPr="00911214" w:rsidRDefault="00911214">
      <w:pPr>
        <w:numPr>
          <w:ilvl w:val="0"/>
          <w:numId w:val="4"/>
        </w:numPr>
        <w:rPr>
          <w:rFonts w:asciiTheme="minorHAnsi" w:cstheme="minorHAnsi"/>
          <w:sz w:val="28"/>
          <w:szCs w:val="28"/>
        </w:rPr>
      </w:pPr>
      <w:r w:rsidRPr="00911214">
        <w:rPr>
          <w:rFonts w:asciiTheme="minorHAnsi" w:cstheme="minorHAnsi"/>
          <w:b/>
          <w:sz w:val="28"/>
          <w:szCs w:val="28"/>
        </w:rPr>
        <w:t>Πολιτικές και ρυθμιστικά πλαίσια</w:t>
      </w:r>
      <w:r w:rsidRPr="00911214">
        <w:rPr>
          <w:rFonts w:asciiTheme="minorHAnsi" w:eastAsia="Georgia" w:cstheme="minorHAnsi"/>
          <w:sz w:val="28"/>
          <w:szCs w:val="28"/>
        </w:rPr>
        <w:t xml:space="preserve"> (ευρωπαϊκές στρατηγικές, OECD, UNESCO).</w:t>
      </w:r>
    </w:p>
    <w:p w:rsidR="007F4918" w:rsidRPr="00911214" w:rsidRDefault="00911214">
      <w:pPr>
        <w:numPr>
          <w:ilvl w:val="0"/>
          <w:numId w:val="4"/>
        </w:numPr>
        <w:rPr>
          <w:rFonts w:asciiTheme="minorHAnsi" w:cstheme="minorHAnsi"/>
          <w:sz w:val="28"/>
          <w:szCs w:val="28"/>
        </w:rPr>
      </w:pPr>
      <w:r w:rsidRPr="00911214">
        <w:rPr>
          <w:rFonts w:asciiTheme="minorHAnsi" w:cstheme="minorHAnsi"/>
          <w:b/>
          <w:sz w:val="28"/>
          <w:szCs w:val="28"/>
        </w:rPr>
        <w:t>Το ευρωπαϊκό πλαίσιο ισότητας φύλων</w:t>
      </w:r>
      <w:r w:rsidRPr="00911214">
        <w:rPr>
          <w:rFonts w:asciiTheme="minorHAnsi" w:eastAsia="Georgia" w:cstheme="minorHAnsi"/>
          <w:sz w:val="28"/>
          <w:szCs w:val="28"/>
        </w:rPr>
        <w:t xml:space="preserve"> και πώς αυτό διαμορφώνει τα πεδία δράσης.</w:t>
      </w:r>
    </w:p>
    <w:p w:rsidR="007F4918" w:rsidRPr="00911214" w:rsidRDefault="00911214">
      <w:pPr>
        <w:numPr>
          <w:ilvl w:val="0"/>
          <w:numId w:val="4"/>
        </w:numPr>
        <w:rPr>
          <w:rFonts w:asciiTheme="minorHAnsi" w:cstheme="minorHAnsi"/>
          <w:sz w:val="28"/>
          <w:szCs w:val="28"/>
        </w:rPr>
      </w:pPr>
      <w:r w:rsidRPr="00911214">
        <w:rPr>
          <w:rFonts w:asciiTheme="minorHAnsi" w:cstheme="minorHAnsi"/>
          <w:b/>
          <w:sz w:val="28"/>
          <w:szCs w:val="28"/>
        </w:rPr>
        <w:t>Διεθνή μοντέλα mentoring και coaching</w:t>
      </w:r>
      <w:r w:rsidRPr="00911214">
        <w:rPr>
          <w:rFonts w:asciiTheme="minorHAnsi" w:eastAsia="Georgia" w:cstheme="minorHAnsi"/>
          <w:sz w:val="28"/>
          <w:szCs w:val="28"/>
        </w:rPr>
        <w:t xml:space="preserve"> και τι είναι γνωστό για την αποτελεσματικότητά τους.</w:t>
      </w:r>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Αυτή η σύγκριση είναι κρίσιμη για να διαπιστωθεί πού βρίσκεται η Ελλάδα σε σχέση με άλλες χώρες και ποιες πρακτικές θα μπορούσαν να προσαρμοστούν.</w:t>
      </w:r>
    </w:p>
    <w:p w:rsidR="007F4918" w:rsidRPr="00911214" w:rsidRDefault="00911214">
      <w:pPr>
        <w:spacing w:before="240" w:line="271" w:lineRule="auto"/>
        <w:rPr>
          <w:rFonts w:asciiTheme="minorHAnsi" w:cstheme="minorHAnsi"/>
          <w:sz w:val="28"/>
          <w:szCs w:val="28"/>
        </w:rPr>
      </w:pPr>
      <w:bookmarkStart w:id="13" w:name="στάδιο_4_η_μεθοδολογία_της_συστημ_b9e240"/>
      <w:r w:rsidRPr="00911214">
        <w:rPr>
          <w:rFonts w:asciiTheme="minorHAnsi" w:eastAsia="Georgia" w:cstheme="minorHAnsi"/>
          <w:b/>
          <w:sz w:val="28"/>
          <w:szCs w:val="28"/>
        </w:rPr>
        <w:t>Στάδιο 4: Η μεθοδολογία της συστηματικής ανασκόπησης</w:t>
      </w:r>
      <w:bookmarkEnd w:id="13"/>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Στη συνέχεια, τεκμηριώθηκε αυστηρά η μεθοδολογία:</w:t>
      </w:r>
    </w:p>
    <w:p w:rsidR="007F4918" w:rsidRPr="00911214" w:rsidRDefault="00911214">
      <w:pPr>
        <w:numPr>
          <w:ilvl w:val="0"/>
          <w:numId w:val="5"/>
        </w:numPr>
        <w:rPr>
          <w:rFonts w:asciiTheme="minorHAnsi" w:cstheme="minorHAnsi"/>
          <w:sz w:val="28"/>
          <w:szCs w:val="28"/>
        </w:rPr>
      </w:pPr>
      <w:r w:rsidRPr="00911214">
        <w:rPr>
          <w:rFonts w:asciiTheme="minorHAnsi" w:cstheme="minorHAnsi"/>
          <w:b/>
          <w:sz w:val="28"/>
          <w:szCs w:val="28"/>
        </w:rPr>
        <w:lastRenderedPageBreak/>
        <w:t>Βάσεις δεδομένων και στρατηγική αναζήτησης</w:t>
      </w:r>
      <w:r w:rsidRPr="00911214">
        <w:rPr>
          <w:rFonts w:asciiTheme="minorHAnsi" w:eastAsia="Georgia" w:cstheme="minorHAnsi"/>
          <w:sz w:val="28"/>
          <w:szCs w:val="28"/>
        </w:rPr>
        <w:t>: Ποιες βάσεις χρησιμοποιήθηκαν, τι λέξεις-κλειδιά αναζητήθηκαν, πώς έγινε η αναζήτηση.</w:t>
      </w:r>
    </w:p>
    <w:p w:rsidR="007F4918" w:rsidRPr="00911214" w:rsidRDefault="00911214">
      <w:pPr>
        <w:numPr>
          <w:ilvl w:val="0"/>
          <w:numId w:val="5"/>
        </w:numPr>
        <w:rPr>
          <w:rFonts w:asciiTheme="minorHAnsi" w:cstheme="minorHAnsi"/>
          <w:sz w:val="28"/>
          <w:szCs w:val="28"/>
        </w:rPr>
      </w:pPr>
      <w:r w:rsidRPr="00911214">
        <w:rPr>
          <w:rFonts w:asciiTheme="minorHAnsi" w:cstheme="minorHAnsi"/>
          <w:b/>
          <w:sz w:val="28"/>
          <w:szCs w:val="28"/>
        </w:rPr>
        <w:t>Κριτήρια ένταξης και αποκλεισμού</w:t>
      </w:r>
      <w:r w:rsidRPr="00911214">
        <w:rPr>
          <w:rFonts w:asciiTheme="minorHAnsi" w:eastAsia="Georgia" w:cstheme="minorHAnsi"/>
          <w:sz w:val="28"/>
          <w:szCs w:val="28"/>
        </w:rPr>
        <w:t>: Τι κάνει μία πηγή δεκτή, τι την αποκλείει.</w:t>
      </w:r>
    </w:p>
    <w:p w:rsidR="007F4918" w:rsidRPr="00911214" w:rsidRDefault="00911214">
      <w:pPr>
        <w:numPr>
          <w:ilvl w:val="0"/>
          <w:numId w:val="5"/>
        </w:numPr>
        <w:rPr>
          <w:rFonts w:asciiTheme="minorHAnsi" w:cstheme="minorHAnsi"/>
          <w:sz w:val="28"/>
          <w:szCs w:val="28"/>
        </w:rPr>
      </w:pPr>
      <w:r w:rsidRPr="00911214">
        <w:rPr>
          <w:rFonts w:asciiTheme="minorHAnsi" w:cstheme="minorHAnsi"/>
          <w:b/>
          <w:sz w:val="28"/>
          <w:szCs w:val="28"/>
        </w:rPr>
        <w:t>Διαδικασία επιλογής (PRISMA)</w:t>
      </w:r>
      <w:r w:rsidRPr="00911214">
        <w:rPr>
          <w:rFonts w:asciiTheme="minorHAnsi" w:eastAsia="Georgia" w:cstheme="minorHAnsi"/>
          <w:sz w:val="28"/>
          <w:szCs w:val="28"/>
        </w:rPr>
        <w:t>: Ένα διάγραμμα ροής που δείχνει πόσες πηγές εντοπίστηκαν, κατά πόσον αποκλείστηκαν και γιατί.</w:t>
      </w:r>
    </w:p>
    <w:p w:rsidR="007F4918" w:rsidRDefault="00911214" w:rsidP="002E17FA">
      <w:pPr>
        <w:numPr>
          <w:ilvl w:val="0"/>
          <w:numId w:val="5"/>
        </w:numPr>
        <w:rPr>
          <w:rFonts w:asciiTheme="minorHAnsi" w:cstheme="minorHAnsi"/>
          <w:sz w:val="28"/>
          <w:szCs w:val="28"/>
        </w:rPr>
      </w:pPr>
      <w:r w:rsidRPr="00911214">
        <w:rPr>
          <w:rFonts w:asciiTheme="minorHAnsi" w:cstheme="minorHAnsi"/>
          <w:b/>
          <w:sz w:val="28"/>
          <w:szCs w:val="28"/>
        </w:rPr>
        <w:t>Περιορισμοί</w:t>
      </w:r>
      <w:r w:rsidRPr="00911214">
        <w:rPr>
          <w:rFonts w:asciiTheme="minorHAnsi" w:eastAsia="Georgia" w:cstheme="minorHAnsi"/>
          <w:sz w:val="28"/>
          <w:szCs w:val="28"/>
        </w:rPr>
        <w:t>: Ποια είναι τα προβλήματα και τα όρια της ανασκόπησης (γλώσσα, διαθεσιμότητα, ποικιλία πηγών).</w:t>
      </w:r>
    </w:p>
    <w:p w:rsidR="002E17FA" w:rsidRPr="002E17FA" w:rsidRDefault="002E17FA" w:rsidP="002E17FA">
      <w:pPr>
        <w:rPr>
          <w:rFonts w:asciiTheme="minorHAnsi" w:cstheme="minorHAnsi"/>
          <w:sz w:val="28"/>
          <w:szCs w:val="28"/>
        </w:rPr>
      </w:pPr>
    </w:p>
    <w:p w:rsidR="007F4918" w:rsidRPr="00911214" w:rsidRDefault="002E17FA">
      <w:pPr>
        <w:spacing w:before="240" w:line="271" w:lineRule="auto"/>
        <w:rPr>
          <w:rFonts w:asciiTheme="minorHAnsi" w:cstheme="minorHAnsi"/>
          <w:sz w:val="28"/>
          <w:szCs w:val="28"/>
        </w:rPr>
      </w:pPr>
      <w:bookmarkStart w:id="14" w:name="στάδιο_5_η_ανάλυση_και_σύνθεση"/>
      <w:r>
        <w:rPr>
          <w:rFonts w:asciiTheme="minorHAnsi" w:eastAsia="Georgia" w:cstheme="minorHAnsi"/>
          <w:b/>
          <w:sz w:val="28"/>
          <w:szCs w:val="28"/>
        </w:rPr>
        <w:t>Στάδιο 5: Α</w:t>
      </w:r>
      <w:r w:rsidR="00911214" w:rsidRPr="00911214">
        <w:rPr>
          <w:rFonts w:asciiTheme="minorHAnsi" w:eastAsia="Georgia" w:cstheme="minorHAnsi"/>
          <w:b/>
          <w:sz w:val="28"/>
          <w:szCs w:val="28"/>
        </w:rPr>
        <w:t>νάλυση και σύνθεση</w:t>
      </w:r>
      <w:bookmarkEnd w:id="14"/>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Τέλος, ήρθε η στιγμή να δοθεί νόημα σε όλα τα ευρήματα:</w:t>
      </w:r>
    </w:p>
    <w:p w:rsidR="007F4918" w:rsidRPr="00911214" w:rsidRDefault="00911214">
      <w:pPr>
        <w:numPr>
          <w:ilvl w:val="0"/>
          <w:numId w:val="6"/>
        </w:numPr>
        <w:rPr>
          <w:rFonts w:asciiTheme="minorHAnsi" w:cstheme="minorHAnsi"/>
          <w:sz w:val="28"/>
          <w:szCs w:val="28"/>
        </w:rPr>
      </w:pPr>
      <w:r w:rsidRPr="00911214">
        <w:rPr>
          <w:rFonts w:asciiTheme="minorHAnsi" w:cstheme="minorHAnsi"/>
          <w:b/>
          <w:sz w:val="28"/>
          <w:szCs w:val="28"/>
        </w:rPr>
        <w:t>Παρουσίαση ευρημάτων</w:t>
      </w:r>
      <w:r w:rsidRPr="00911214">
        <w:rPr>
          <w:rFonts w:asciiTheme="minorHAnsi" w:eastAsia="Georgia" w:cstheme="minorHAnsi"/>
          <w:sz w:val="28"/>
          <w:szCs w:val="28"/>
        </w:rPr>
        <w:t>: Τι λέει η βιβλιογραφία για τις ελληνικές και διεθνείς πρακτικές;</w:t>
      </w:r>
    </w:p>
    <w:p w:rsidR="007F4918" w:rsidRPr="00911214" w:rsidRDefault="00911214">
      <w:pPr>
        <w:numPr>
          <w:ilvl w:val="0"/>
          <w:numId w:val="6"/>
        </w:numPr>
        <w:rPr>
          <w:rFonts w:asciiTheme="minorHAnsi" w:cstheme="minorHAnsi"/>
          <w:sz w:val="28"/>
          <w:szCs w:val="28"/>
        </w:rPr>
      </w:pPr>
      <w:r w:rsidRPr="00911214">
        <w:rPr>
          <w:rFonts w:asciiTheme="minorHAnsi" w:cstheme="minorHAnsi"/>
          <w:b/>
          <w:sz w:val="28"/>
          <w:szCs w:val="28"/>
        </w:rPr>
        <w:t>Καλές πρακτικές</w:t>
      </w:r>
      <w:r w:rsidRPr="00911214">
        <w:rPr>
          <w:rFonts w:asciiTheme="minorHAnsi" w:eastAsia="Georgia" w:cstheme="minorHAnsi"/>
          <w:sz w:val="28"/>
          <w:szCs w:val="28"/>
        </w:rPr>
        <w:t>: Ποια προγράμματα κάνουν τη διαφορά;</w:t>
      </w:r>
    </w:p>
    <w:p w:rsidR="007F4918" w:rsidRPr="00911214" w:rsidRDefault="00911214">
      <w:pPr>
        <w:numPr>
          <w:ilvl w:val="0"/>
          <w:numId w:val="6"/>
        </w:numPr>
        <w:rPr>
          <w:rFonts w:asciiTheme="minorHAnsi" w:cstheme="minorHAnsi"/>
          <w:sz w:val="28"/>
          <w:szCs w:val="28"/>
        </w:rPr>
      </w:pPr>
      <w:r w:rsidRPr="00911214">
        <w:rPr>
          <w:rFonts w:asciiTheme="minorHAnsi" w:cstheme="minorHAnsi"/>
          <w:b/>
          <w:sz w:val="28"/>
          <w:szCs w:val="28"/>
        </w:rPr>
        <w:t>Κενά και αδυναμίες</w:t>
      </w:r>
      <w:r w:rsidRPr="00911214">
        <w:rPr>
          <w:rFonts w:asciiTheme="minorHAnsi" w:eastAsia="Georgia" w:cstheme="minorHAnsi"/>
          <w:sz w:val="28"/>
          <w:szCs w:val="28"/>
        </w:rPr>
        <w:t>: Ποια είναι τα προβλήματα, οι περιορισμοί, τα ζητήματα που δεν αντιμετωπίζονται επαρκώς;</w:t>
      </w:r>
    </w:p>
    <w:p w:rsidR="007F4918" w:rsidRPr="00911214" w:rsidRDefault="00911214">
      <w:pPr>
        <w:numPr>
          <w:ilvl w:val="0"/>
          <w:numId w:val="6"/>
        </w:numPr>
        <w:rPr>
          <w:rFonts w:asciiTheme="minorHAnsi" w:cstheme="minorHAnsi"/>
          <w:sz w:val="28"/>
          <w:szCs w:val="28"/>
        </w:rPr>
      </w:pPr>
      <w:r w:rsidRPr="00911214">
        <w:rPr>
          <w:rFonts w:asciiTheme="minorHAnsi" w:cstheme="minorHAnsi"/>
          <w:b/>
          <w:sz w:val="28"/>
          <w:szCs w:val="28"/>
        </w:rPr>
        <w:t>Συζήτηση και κριτική ανάλυση</w:t>
      </w:r>
      <w:r w:rsidRPr="00911214">
        <w:rPr>
          <w:rFonts w:asciiTheme="minorHAnsi" w:eastAsia="Georgia" w:cstheme="minorHAnsi"/>
          <w:sz w:val="28"/>
          <w:szCs w:val="28"/>
        </w:rPr>
        <w:t>: Πώς ερμηνεύονται αυτά τα ευρήματα υπό το πρίσμα της θεωρίας; Τι σημαίνουν για τη μελλοντική πολιτική και πρακτική;</w:t>
      </w:r>
    </w:p>
    <w:p w:rsidR="007F4918" w:rsidRPr="00911214" w:rsidRDefault="00911214">
      <w:pPr>
        <w:spacing w:before="240" w:line="271" w:lineRule="auto"/>
        <w:rPr>
          <w:rFonts w:asciiTheme="minorHAnsi" w:cstheme="minorHAnsi"/>
          <w:sz w:val="28"/>
          <w:szCs w:val="28"/>
        </w:rPr>
      </w:pPr>
      <w:bookmarkStart w:id="15" w:name="γιατί_είναι_σημαντική_αυτή_η_εργασία"/>
      <w:r w:rsidRPr="00911214">
        <w:rPr>
          <w:rFonts w:asciiTheme="minorHAnsi" w:eastAsia="Georgia" w:cstheme="minorHAnsi"/>
          <w:b/>
          <w:sz w:val="28"/>
          <w:szCs w:val="28"/>
        </w:rPr>
        <w:t>Γιατί είναι σημαντική αυτή η εργασία;</w:t>
      </w:r>
      <w:bookmarkEnd w:id="15"/>
    </w:p>
    <w:p w:rsidR="007F4918" w:rsidRPr="00911214" w:rsidRDefault="00911214">
      <w:pPr>
        <w:spacing w:before="240" w:line="271" w:lineRule="auto"/>
        <w:rPr>
          <w:rFonts w:asciiTheme="minorHAnsi" w:cstheme="minorHAnsi"/>
          <w:sz w:val="28"/>
          <w:szCs w:val="28"/>
        </w:rPr>
      </w:pPr>
      <w:bookmarkStart w:id="16" w:name="για_το_ελληνικό_πλαίσιο"/>
      <w:r w:rsidRPr="00911214">
        <w:rPr>
          <w:rFonts w:asciiTheme="minorHAnsi" w:eastAsia="Georgia" w:cstheme="minorHAnsi"/>
          <w:b/>
          <w:sz w:val="28"/>
          <w:szCs w:val="28"/>
        </w:rPr>
        <w:t>Για το ελληνικό πλαίσιο</w:t>
      </w:r>
      <w:bookmarkEnd w:id="16"/>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Η εργασία αποτελεί έναν πολύτιμο χάρτη του ελληνικού τοπίου. Αναδεικνύει τι υπάρχει, τι δεν υπάρχει και τι θα μπορούσε να δημιουργηθεί. Αυτό είναι χρήσιμο για:</w:t>
      </w:r>
    </w:p>
    <w:p w:rsidR="007F4918" w:rsidRPr="00911214" w:rsidRDefault="00911214">
      <w:pPr>
        <w:numPr>
          <w:ilvl w:val="0"/>
          <w:numId w:val="7"/>
        </w:numPr>
        <w:rPr>
          <w:rFonts w:asciiTheme="minorHAnsi" w:cstheme="minorHAnsi"/>
          <w:sz w:val="28"/>
          <w:szCs w:val="28"/>
        </w:rPr>
      </w:pPr>
      <w:r w:rsidRPr="00911214">
        <w:rPr>
          <w:rFonts w:asciiTheme="minorHAnsi" w:cstheme="minorHAnsi"/>
          <w:b/>
          <w:sz w:val="28"/>
          <w:szCs w:val="28"/>
        </w:rPr>
        <w:t>Πολιτικούς</w:t>
      </w:r>
      <w:r w:rsidRPr="00911214">
        <w:rPr>
          <w:rFonts w:asciiTheme="minorHAnsi" w:eastAsia="Georgia" w:cstheme="minorHAnsi"/>
          <w:sz w:val="28"/>
          <w:szCs w:val="28"/>
        </w:rPr>
        <w:t>: Που σχεδιάζουν ή αξιολογούν δράσεις για γυναικεία ηγεσία.</w:t>
      </w:r>
    </w:p>
    <w:p w:rsidR="007F4918" w:rsidRPr="00911214" w:rsidRDefault="00911214">
      <w:pPr>
        <w:numPr>
          <w:ilvl w:val="0"/>
          <w:numId w:val="7"/>
        </w:numPr>
        <w:rPr>
          <w:rFonts w:asciiTheme="minorHAnsi" w:cstheme="minorHAnsi"/>
          <w:sz w:val="28"/>
          <w:szCs w:val="28"/>
        </w:rPr>
      </w:pPr>
      <w:r w:rsidRPr="00911214">
        <w:rPr>
          <w:rFonts w:asciiTheme="minorHAnsi" w:cstheme="minorHAnsi"/>
          <w:b/>
          <w:sz w:val="28"/>
          <w:szCs w:val="28"/>
        </w:rPr>
        <w:t>Παιδαγωγούς και ακαδημαϊκούς</w:t>
      </w:r>
      <w:r w:rsidRPr="00911214">
        <w:rPr>
          <w:rFonts w:asciiTheme="minorHAnsi" w:eastAsia="Georgia" w:cstheme="minorHAnsi"/>
          <w:sz w:val="28"/>
          <w:szCs w:val="28"/>
        </w:rPr>
        <w:t>: Που δουλεύουν στην εκπαιδευτική διοίκηση.</w:t>
      </w:r>
    </w:p>
    <w:p w:rsidR="007F4918" w:rsidRPr="00911214" w:rsidRDefault="00911214">
      <w:pPr>
        <w:numPr>
          <w:ilvl w:val="0"/>
          <w:numId w:val="7"/>
        </w:numPr>
        <w:rPr>
          <w:rFonts w:asciiTheme="minorHAnsi" w:cstheme="minorHAnsi"/>
          <w:sz w:val="28"/>
          <w:szCs w:val="28"/>
        </w:rPr>
      </w:pPr>
      <w:r w:rsidRPr="00911214">
        <w:rPr>
          <w:rFonts w:asciiTheme="minorHAnsi" w:cstheme="minorHAnsi"/>
          <w:b/>
          <w:sz w:val="28"/>
          <w:szCs w:val="28"/>
        </w:rPr>
        <w:lastRenderedPageBreak/>
        <w:t>Γυναίκες στελέχη</w:t>
      </w:r>
      <w:r w:rsidR="002E17FA">
        <w:rPr>
          <w:rFonts w:asciiTheme="minorHAnsi" w:eastAsia="Georgia" w:cstheme="minorHAnsi"/>
          <w:sz w:val="28"/>
          <w:szCs w:val="28"/>
        </w:rPr>
        <w:t>: Που θέλουν να βρουν πόρους</w:t>
      </w:r>
      <w:r w:rsidRPr="00911214">
        <w:rPr>
          <w:rFonts w:asciiTheme="minorHAnsi" w:eastAsia="Georgia" w:cstheme="minorHAnsi"/>
          <w:sz w:val="28"/>
          <w:szCs w:val="28"/>
        </w:rPr>
        <w:t xml:space="preserve"> και υποστήριξη.</w:t>
      </w:r>
    </w:p>
    <w:p w:rsidR="007F4918" w:rsidRPr="00911214" w:rsidRDefault="00911214">
      <w:pPr>
        <w:spacing w:before="240" w:line="271" w:lineRule="auto"/>
        <w:rPr>
          <w:rFonts w:asciiTheme="minorHAnsi" w:cstheme="minorHAnsi"/>
          <w:sz w:val="28"/>
          <w:szCs w:val="28"/>
        </w:rPr>
      </w:pPr>
      <w:bookmarkStart w:id="17" w:name="για_τη_γνώση_στο_πεδίο"/>
      <w:r w:rsidRPr="00911214">
        <w:rPr>
          <w:rFonts w:asciiTheme="minorHAnsi" w:eastAsia="Georgia" w:cstheme="minorHAnsi"/>
          <w:b/>
          <w:sz w:val="28"/>
          <w:szCs w:val="28"/>
        </w:rPr>
        <w:t>Για τη γνώση στο πεδίο</w:t>
      </w:r>
      <w:bookmarkEnd w:id="17"/>
    </w:p>
    <w:p w:rsidR="007F4918" w:rsidRPr="00911214" w:rsidRDefault="00911214">
      <w:pPr>
        <w:spacing w:after="210"/>
        <w:rPr>
          <w:rFonts w:asciiTheme="minorHAnsi" w:cstheme="minorHAnsi"/>
          <w:sz w:val="28"/>
          <w:szCs w:val="28"/>
        </w:rPr>
      </w:pPr>
      <w:r w:rsidRPr="00911214">
        <w:rPr>
          <w:rFonts w:asciiTheme="minorHAnsi" w:eastAsia="Georgia" w:cstheme="minorHAnsi"/>
          <w:sz w:val="28"/>
          <w:szCs w:val="28"/>
        </w:rPr>
        <w:t xml:space="preserve">Η συστηματική ανασκόπηση συνθέτει το ευρύ σώμα γνώσης, κάνοντάς το </w:t>
      </w:r>
      <w:proofErr w:type="spellStart"/>
      <w:r w:rsidRPr="00911214">
        <w:rPr>
          <w:rFonts w:asciiTheme="minorHAnsi" w:eastAsia="Georgia" w:cstheme="minorHAnsi"/>
          <w:sz w:val="28"/>
          <w:szCs w:val="28"/>
        </w:rPr>
        <w:t>προσβάσιμο</w:t>
      </w:r>
      <w:proofErr w:type="spellEnd"/>
      <w:r w:rsidRPr="00911214">
        <w:rPr>
          <w:rFonts w:asciiTheme="minorHAnsi" w:eastAsia="Georgia" w:cstheme="minorHAnsi"/>
          <w:sz w:val="28"/>
          <w:szCs w:val="28"/>
        </w:rPr>
        <w:t xml:space="preserve"> και χρήσιμο. Ανυψώνει τα ερωτήματα που πολλοί αισθάνονται αλλά δεν κατάφερναν να διατυπώσουν (όπως το παράδοξο της γυναικείας ηγεσίας) σε μία ακαδημαϊκή συζήτηση.</w:t>
      </w:r>
    </w:p>
    <w:p w:rsidR="007F4918" w:rsidRPr="00911214" w:rsidRDefault="00911214">
      <w:pPr>
        <w:spacing w:before="240" w:line="271" w:lineRule="auto"/>
        <w:rPr>
          <w:rFonts w:asciiTheme="minorHAnsi" w:cstheme="minorHAnsi"/>
          <w:sz w:val="28"/>
          <w:szCs w:val="28"/>
        </w:rPr>
      </w:pPr>
      <w:bookmarkStart w:id="18" w:name="κοινωνική_σημασία"/>
      <w:r w:rsidRPr="00911214">
        <w:rPr>
          <w:rFonts w:asciiTheme="minorHAnsi" w:eastAsia="Georgia" w:cstheme="minorHAnsi"/>
          <w:b/>
          <w:sz w:val="28"/>
          <w:szCs w:val="28"/>
        </w:rPr>
        <w:t>Κοινωνική σημασία</w:t>
      </w:r>
      <w:bookmarkEnd w:id="18"/>
    </w:p>
    <w:p w:rsidR="007F4918" w:rsidRDefault="00911214" w:rsidP="002E17FA">
      <w:pPr>
        <w:spacing w:after="210"/>
        <w:rPr>
          <w:rFonts w:asciiTheme="minorHAnsi" w:cstheme="minorHAnsi"/>
          <w:sz w:val="28"/>
          <w:szCs w:val="28"/>
        </w:rPr>
      </w:pPr>
      <w:r w:rsidRPr="00911214">
        <w:rPr>
          <w:rFonts w:asciiTheme="minorHAnsi" w:eastAsia="Georgia" w:cstheme="minorHAnsi"/>
          <w:sz w:val="28"/>
          <w:szCs w:val="28"/>
        </w:rPr>
        <w:t>Η εργασία αυτή αποτελεί ένα σημαντικό βήμα στην ακαδημαϊκή και κοινωνική σφαίρα. Δεν είν</w:t>
      </w:r>
      <w:r w:rsidR="002E17FA">
        <w:rPr>
          <w:rFonts w:asciiTheme="minorHAnsi" w:eastAsia="Georgia" w:cstheme="minorHAnsi"/>
          <w:sz w:val="28"/>
          <w:szCs w:val="28"/>
        </w:rPr>
        <w:t>αι απλώς εργασία-</w:t>
      </w:r>
      <w:r w:rsidRPr="00911214">
        <w:rPr>
          <w:rFonts w:asciiTheme="minorHAnsi" w:eastAsia="Georgia" w:cstheme="minorHAnsi"/>
          <w:sz w:val="28"/>
          <w:szCs w:val="28"/>
        </w:rPr>
        <w:t>είναι μία απόδειξη της δυνατότητας να αντιμετωπιστεί ένα σύνθετο θέμα με αυστηρότητα, φαντασία και κοινωνική συνείδηση.</w:t>
      </w:r>
    </w:p>
    <w:p w:rsidR="001F2650" w:rsidRDefault="001F2650" w:rsidP="002E17FA">
      <w:pPr>
        <w:spacing w:after="210"/>
        <w:rPr>
          <w:rFonts w:asciiTheme="minorHAnsi" w:cstheme="minorHAnsi"/>
          <w:sz w:val="28"/>
          <w:szCs w:val="28"/>
        </w:rPr>
      </w:pPr>
    </w:p>
    <w:p w:rsidR="001F2650" w:rsidRPr="00911214" w:rsidRDefault="001F2650" w:rsidP="002E17FA">
      <w:pPr>
        <w:spacing w:after="210"/>
        <w:rPr>
          <w:rFonts w:asciiTheme="minorHAnsi" w:cstheme="minorHAnsi"/>
          <w:sz w:val="28"/>
          <w:szCs w:val="28"/>
        </w:rPr>
      </w:pPr>
    </w:p>
    <w:sectPr w:rsidR="001F2650" w:rsidRPr="00911214" w:rsidSect="007F4918">
      <w:pgSz w:w="12240" w:h="15840"/>
      <w:pgMar w:top="1415" w:right="1775" w:bottom="1415" w:left="177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B2B"/>
    <w:multiLevelType w:val="hybridMultilevel"/>
    <w:tmpl w:val="9C84E144"/>
    <w:lvl w:ilvl="0" w:tplc="B2389502">
      <w:start w:val="1"/>
      <w:numFmt w:val="bullet"/>
      <w:lvlText w:val=""/>
      <w:lvlJc w:val="left"/>
      <w:pPr>
        <w:tabs>
          <w:tab w:val="num" w:pos="1080"/>
        </w:tabs>
        <w:ind w:left="720" w:hanging="360"/>
      </w:pPr>
      <w:rPr>
        <w:rFonts w:ascii="Symbol" w:hAnsi="Symbol" w:hint="default"/>
      </w:rPr>
    </w:lvl>
    <w:lvl w:ilvl="1" w:tplc="176E3726">
      <w:numFmt w:val="decimal"/>
      <w:lvlText w:val=""/>
      <w:lvlJc w:val="left"/>
    </w:lvl>
    <w:lvl w:ilvl="2" w:tplc="1B8E5854">
      <w:numFmt w:val="decimal"/>
      <w:lvlText w:val=""/>
      <w:lvlJc w:val="left"/>
    </w:lvl>
    <w:lvl w:ilvl="3" w:tplc="ED92A006">
      <w:numFmt w:val="decimal"/>
      <w:lvlText w:val=""/>
      <w:lvlJc w:val="left"/>
    </w:lvl>
    <w:lvl w:ilvl="4" w:tplc="B374FB8C">
      <w:numFmt w:val="decimal"/>
      <w:lvlText w:val=""/>
      <w:lvlJc w:val="left"/>
    </w:lvl>
    <w:lvl w:ilvl="5" w:tplc="F5D8E0DC">
      <w:numFmt w:val="decimal"/>
      <w:lvlText w:val=""/>
      <w:lvlJc w:val="left"/>
    </w:lvl>
    <w:lvl w:ilvl="6" w:tplc="EA0674B6">
      <w:numFmt w:val="decimal"/>
      <w:lvlText w:val=""/>
      <w:lvlJc w:val="left"/>
    </w:lvl>
    <w:lvl w:ilvl="7" w:tplc="E1449416">
      <w:numFmt w:val="decimal"/>
      <w:lvlText w:val=""/>
      <w:lvlJc w:val="left"/>
    </w:lvl>
    <w:lvl w:ilvl="8" w:tplc="8EF84A26">
      <w:numFmt w:val="decimal"/>
      <w:lvlText w:val=""/>
      <w:lvlJc w:val="left"/>
    </w:lvl>
  </w:abstractNum>
  <w:abstractNum w:abstractNumId="1">
    <w:nsid w:val="0FDC2930"/>
    <w:multiLevelType w:val="hybridMultilevel"/>
    <w:tmpl w:val="B17E9E50"/>
    <w:lvl w:ilvl="0" w:tplc="07DA7460">
      <w:start w:val="1"/>
      <w:numFmt w:val="bullet"/>
      <w:lvlText w:val=""/>
      <w:lvlJc w:val="left"/>
      <w:pPr>
        <w:tabs>
          <w:tab w:val="num" w:pos="1080"/>
        </w:tabs>
        <w:ind w:left="720" w:hanging="360"/>
      </w:pPr>
      <w:rPr>
        <w:rFonts w:ascii="Symbol" w:hAnsi="Symbol" w:hint="default"/>
      </w:rPr>
    </w:lvl>
    <w:lvl w:ilvl="1" w:tplc="EF2E3EB2">
      <w:numFmt w:val="decimal"/>
      <w:lvlText w:val=""/>
      <w:lvlJc w:val="left"/>
    </w:lvl>
    <w:lvl w:ilvl="2" w:tplc="892CC54C">
      <w:numFmt w:val="decimal"/>
      <w:lvlText w:val=""/>
      <w:lvlJc w:val="left"/>
    </w:lvl>
    <w:lvl w:ilvl="3" w:tplc="A1FA7D00">
      <w:numFmt w:val="decimal"/>
      <w:lvlText w:val=""/>
      <w:lvlJc w:val="left"/>
    </w:lvl>
    <w:lvl w:ilvl="4" w:tplc="E7EE477A">
      <w:numFmt w:val="decimal"/>
      <w:lvlText w:val=""/>
      <w:lvlJc w:val="left"/>
    </w:lvl>
    <w:lvl w:ilvl="5" w:tplc="9D928674">
      <w:numFmt w:val="decimal"/>
      <w:lvlText w:val=""/>
      <w:lvlJc w:val="left"/>
    </w:lvl>
    <w:lvl w:ilvl="6" w:tplc="9BD4A478">
      <w:numFmt w:val="decimal"/>
      <w:lvlText w:val=""/>
      <w:lvlJc w:val="left"/>
    </w:lvl>
    <w:lvl w:ilvl="7" w:tplc="3CBA1568">
      <w:numFmt w:val="decimal"/>
      <w:lvlText w:val=""/>
      <w:lvlJc w:val="left"/>
    </w:lvl>
    <w:lvl w:ilvl="8" w:tplc="7B06350C">
      <w:numFmt w:val="decimal"/>
      <w:lvlText w:val=""/>
      <w:lvlJc w:val="left"/>
    </w:lvl>
  </w:abstractNum>
  <w:abstractNum w:abstractNumId="2">
    <w:nsid w:val="3D5C2EA7"/>
    <w:multiLevelType w:val="hybridMultilevel"/>
    <w:tmpl w:val="004E2E82"/>
    <w:lvl w:ilvl="0" w:tplc="9484FE9E">
      <w:start w:val="1"/>
      <w:numFmt w:val="bullet"/>
      <w:lvlText w:val=""/>
      <w:lvlJc w:val="left"/>
      <w:pPr>
        <w:tabs>
          <w:tab w:val="num" w:pos="1080"/>
        </w:tabs>
        <w:ind w:left="720" w:hanging="360"/>
      </w:pPr>
      <w:rPr>
        <w:rFonts w:ascii="Symbol" w:hAnsi="Symbol" w:hint="default"/>
      </w:rPr>
    </w:lvl>
    <w:lvl w:ilvl="1" w:tplc="8B48CE2E">
      <w:numFmt w:val="decimal"/>
      <w:lvlText w:val=""/>
      <w:lvlJc w:val="left"/>
    </w:lvl>
    <w:lvl w:ilvl="2" w:tplc="3FDA1728">
      <w:numFmt w:val="decimal"/>
      <w:lvlText w:val=""/>
      <w:lvlJc w:val="left"/>
    </w:lvl>
    <w:lvl w:ilvl="3" w:tplc="C792D13A">
      <w:numFmt w:val="decimal"/>
      <w:lvlText w:val=""/>
      <w:lvlJc w:val="left"/>
    </w:lvl>
    <w:lvl w:ilvl="4" w:tplc="4FDE5FD4">
      <w:numFmt w:val="decimal"/>
      <w:lvlText w:val=""/>
      <w:lvlJc w:val="left"/>
    </w:lvl>
    <w:lvl w:ilvl="5" w:tplc="D870E61A">
      <w:numFmt w:val="decimal"/>
      <w:lvlText w:val=""/>
      <w:lvlJc w:val="left"/>
    </w:lvl>
    <w:lvl w:ilvl="6" w:tplc="F6688252">
      <w:numFmt w:val="decimal"/>
      <w:lvlText w:val=""/>
      <w:lvlJc w:val="left"/>
    </w:lvl>
    <w:lvl w:ilvl="7" w:tplc="090A394E">
      <w:numFmt w:val="decimal"/>
      <w:lvlText w:val=""/>
      <w:lvlJc w:val="left"/>
    </w:lvl>
    <w:lvl w:ilvl="8" w:tplc="E03A8F94">
      <w:numFmt w:val="decimal"/>
      <w:lvlText w:val=""/>
      <w:lvlJc w:val="left"/>
    </w:lvl>
  </w:abstractNum>
  <w:abstractNum w:abstractNumId="3">
    <w:nsid w:val="457B3B85"/>
    <w:multiLevelType w:val="hybridMultilevel"/>
    <w:tmpl w:val="56A8FA9A"/>
    <w:lvl w:ilvl="0" w:tplc="904AD866">
      <w:start w:val="1"/>
      <w:numFmt w:val="bullet"/>
      <w:lvlText w:val=""/>
      <w:lvlJc w:val="left"/>
      <w:pPr>
        <w:tabs>
          <w:tab w:val="num" w:pos="1080"/>
        </w:tabs>
        <w:ind w:left="720" w:hanging="360"/>
      </w:pPr>
      <w:rPr>
        <w:rFonts w:ascii="Symbol" w:hAnsi="Symbol" w:hint="default"/>
      </w:rPr>
    </w:lvl>
    <w:lvl w:ilvl="1" w:tplc="529EEF8C">
      <w:numFmt w:val="decimal"/>
      <w:lvlText w:val=""/>
      <w:lvlJc w:val="left"/>
    </w:lvl>
    <w:lvl w:ilvl="2" w:tplc="52A05C54">
      <w:numFmt w:val="decimal"/>
      <w:lvlText w:val=""/>
      <w:lvlJc w:val="left"/>
    </w:lvl>
    <w:lvl w:ilvl="3" w:tplc="84287C46">
      <w:numFmt w:val="decimal"/>
      <w:lvlText w:val=""/>
      <w:lvlJc w:val="left"/>
    </w:lvl>
    <w:lvl w:ilvl="4" w:tplc="1C2C0F08">
      <w:numFmt w:val="decimal"/>
      <w:lvlText w:val=""/>
      <w:lvlJc w:val="left"/>
    </w:lvl>
    <w:lvl w:ilvl="5" w:tplc="E89AD9DA">
      <w:numFmt w:val="decimal"/>
      <w:lvlText w:val=""/>
      <w:lvlJc w:val="left"/>
    </w:lvl>
    <w:lvl w:ilvl="6" w:tplc="1B6A0B52">
      <w:numFmt w:val="decimal"/>
      <w:lvlText w:val=""/>
      <w:lvlJc w:val="left"/>
    </w:lvl>
    <w:lvl w:ilvl="7" w:tplc="A56EED92">
      <w:numFmt w:val="decimal"/>
      <w:lvlText w:val=""/>
      <w:lvlJc w:val="left"/>
    </w:lvl>
    <w:lvl w:ilvl="8" w:tplc="7B141324">
      <w:numFmt w:val="decimal"/>
      <w:lvlText w:val=""/>
      <w:lvlJc w:val="left"/>
    </w:lvl>
  </w:abstractNum>
  <w:abstractNum w:abstractNumId="4">
    <w:nsid w:val="51422729"/>
    <w:multiLevelType w:val="hybridMultilevel"/>
    <w:tmpl w:val="02583C82"/>
    <w:lvl w:ilvl="0" w:tplc="CE9E4288">
      <w:start w:val="1"/>
      <w:numFmt w:val="bullet"/>
      <w:lvlText w:val=""/>
      <w:lvlJc w:val="left"/>
      <w:pPr>
        <w:tabs>
          <w:tab w:val="num" w:pos="1080"/>
        </w:tabs>
        <w:ind w:left="720" w:hanging="360"/>
      </w:pPr>
      <w:rPr>
        <w:rFonts w:ascii="Symbol" w:hAnsi="Symbol" w:hint="default"/>
      </w:rPr>
    </w:lvl>
    <w:lvl w:ilvl="1" w:tplc="ABE4B960">
      <w:numFmt w:val="decimal"/>
      <w:lvlText w:val=""/>
      <w:lvlJc w:val="left"/>
    </w:lvl>
    <w:lvl w:ilvl="2" w:tplc="083C3396">
      <w:numFmt w:val="decimal"/>
      <w:lvlText w:val=""/>
      <w:lvlJc w:val="left"/>
    </w:lvl>
    <w:lvl w:ilvl="3" w:tplc="478AFEBA">
      <w:numFmt w:val="decimal"/>
      <w:lvlText w:val=""/>
      <w:lvlJc w:val="left"/>
    </w:lvl>
    <w:lvl w:ilvl="4" w:tplc="DD8E350E">
      <w:numFmt w:val="decimal"/>
      <w:lvlText w:val=""/>
      <w:lvlJc w:val="left"/>
    </w:lvl>
    <w:lvl w:ilvl="5" w:tplc="D0143B82">
      <w:numFmt w:val="decimal"/>
      <w:lvlText w:val=""/>
      <w:lvlJc w:val="left"/>
    </w:lvl>
    <w:lvl w:ilvl="6" w:tplc="5B0E7E10">
      <w:numFmt w:val="decimal"/>
      <w:lvlText w:val=""/>
      <w:lvlJc w:val="left"/>
    </w:lvl>
    <w:lvl w:ilvl="7" w:tplc="C8A0543A">
      <w:numFmt w:val="decimal"/>
      <w:lvlText w:val=""/>
      <w:lvlJc w:val="left"/>
    </w:lvl>
    <w:lvl w:ilvl="8" w:tplc="9E06FCBA">
      <w:numFmt w:val="decimal"/>
      <w:lvlText w:val=""/>
      <w:lvlJc w:val="left"/>
    </w:lvl>
  </w:abstractNum>
  <w:abstractNum w:abstractNumId="5">
    <w:nsid w:val="55711DE1"/>
    <w:multiLevelType w:val="hybridMultilevel"/>
    <w:tmpl w:val="025A8714"/>
    <w:lvl w:ilvl="0" w:tplc="A1D2A216">
      <w:start w:val="1"/>
      <w:numFmt w:val="bullet"/>
      <w:lvlText w:val=""/>
      <w:lvlJc w:val="left"/>
      <w:pPr>
        <w:tabs>
          <w:tab w:val="num" w:pos="1080"/>
        </w:tabs>
        <w:ind w:left="720" w:hanging="360"/>
      </w:pPr>
      <w:rPr>
        <w:rFonts w:ascii="Symbol" w:hAnsi="Symbol" w:hint="default"/>
      </w:rPr>
    </w:lvl>
    <w:lvl w:ilvl="1" w:tplc="C92C2868">
      <w:numFmt w:val="decimal"/>
      <w:lvlText w:val=""/>
      <w:lvlJc w:val="left"/>
    </w:lvl>
    <w:lvl w:ilvl="2" w:tplc="9E70B878">
      <w:numFmt w:val="decimal"/>
      <w:lvlText w:val=""/>
      <w:lvlJc w:val="left"/>
    </w:lvl>
    <w:lvl w:ilvl="3" w:tplc="51348A40">
      <w:numFmt w:val="decimal"/>
      <w:lvlText w:val=""/>
      <w:lvlJc w:val="left"/>
    </w:lvl>
    <w:lvl w:ilvl="4" w:tplc="4134F21A">
      <w:numFmt w:val="decimal"/>
      <w:lvlText w:val=""/>
      <w:lvlJc w:val="left"/>
    </w:lvl>
    <w:lvl w:ilvl="5" w:tplc="6C8E180C">
      <w:numFmt w:val="decimal"/>
      <w:lvlText w:val=""/>
      <w:lvlJc w:val="left"/>
    </w:lvl>
    <w:lvl w:ilvl="6" w:tplc="FD02BBF2">
      <w:numFmt w:val="decimal"/>
      <w:lvlText w:val=""/>
      <w:lvlJc w:val="left"/>
    </w:lvl>
    <w:lvl w:ilvl="7" w:tplc="AEA0C372">
      <w:numFmt w:val="decimal"/>
      <w:lvlText w:val=""/>
      <w:lvlJc w:val="left"/>
    </w:lvl>
    <w:lvl w:ilvl="8" w:tplc="A0E645FE">
      <w:numFmt w:val="decimal"/>
      <w:lvlText w:val=""/>
      <w:lvlJc w:val="left"/>
    </w:lvl>
  </w:abstractNum>
  <w:abstractNum w:abstractNumId="6">
    <w:nsid w:val="5827166E"/>
    <w:multiLevelType w:val="hybridMultilevel"/>
    <w:tmpl w:val="5DDC4C4C"/>
    <w:lvl w:ilvl="0" w:tplc="596E4F96">
      <w:start w:val="1"/>
      <w:numFmt w:val="bullet"/>
      <w:lvlText w:val=""/>
      <w:lvlJc w:val="left"/>
      <w:pPr>
        <w:tabs>
          <w:tab w:val="num" w:pos="1080"/>
        </w:tabs>
        <w:ind w:left="720" w:hanging="360"/>
      </w:pPr>
      <w:rPr>
        <w:rFonts w:ascii="Symbol" w:hAnsi="Symbol" w:hint="default"/>
      </w:rPr>
    </w:lvl>
    <w:lvl w:ilvl="1" w:tplc="C20258D6">
      <w:numFmt w:val="decimal"/>
      <w:lvlText w:val=""/>
      <w:lvlJc w:val="left"/>
    </w:lvl>
    <w:lvl w:ilvl="2" w:tplc="9744B2E8">
      <w:numFmt w:val="decimal"/>
      <w:lvlText w:val=""/>
      <w:lvlJc w:val="left"/>
    </w:lvl>
    <w:lvl w:ilvl="3" w:tplc="FEF83D00">
      <w:numFmt w:val="decimal"/>
      <w:lvlText w:val=""/>
      <w:lvlJc w:val="left"/>
    </w:lvl>
    <w:lvl w:ilvl="4" w:tplc="B002D508">
      <w:numFmt w:val="decimal"/>
      <w:lvlText w:val=""/>
      <w:lvlJc w:val="left"/>
    </w:lvl>
    <w:lvl w:ilvl="5" w:tplc="3CCA65C2">
      <w:numFmt w:val="decimal"/>
      <w:lvlText w:val=""/>
      <w:lvlJc w:val="left"/>
    </w:lvl>
    <w:lvl w:ilvl="6" w:tplc="3B72F5E8">
      <w:numFmt w:val="decimal"/>
      <w:lvlText w:val=""/>
      <w:lvlJc w:val="left"/>
    </w:lvl>
    <w:lvl w:ilvl="7" w:tplc="6792BE90">
      <w:numFmt w:val="decimal"/>
      <w:lvlText w:val=""/>
      <w:lvlJc w:val="left"/>
    </w:lvl>
    <w:lvl w:ilvl="8" w:tplc="3D682018">
      <w:numFmt w:val="decimal"/>
      <w:lvlText w:val=""/>
      <w:lvlJc w:val="left"/>
    </w:lvl>
  </w:abstractNum>
  <w:abstractNum w:abstractNumId="7">
    <w:nsid w:val="651C3628"/>
    <w:multiLevelType w:val="hybridMultilevel"/>
    <w:tmpl w:val="D44E622A"/>
    <w:lvl w:ilvl="0" w:tplc="46409CC2">
      <w:start w:val="1"/>
      <w:numFmt w:val="bullet"/>
      <w:lvlText w:val=""/>
      <w:lvlJc w:val="left"/>
      <w:pPr>
        <w:tabs>
          <w:tab w:val="num" w:pos="1080"/>
        </w:tabs>
        <w:ind w:left="720" w:hanging="360"/>
      </w:pPr>
      <w:rPr>
        <w:rFonts w:ascii="Symbol" w:hAnsi="Symbol" w:hint="default"/>
      </w:rPr>
    </w:lvl>
    <w:lvl w:ilvl="1" w:tplc="346ECD0C">
      <w:numFmt w:val="decimal"/>
      <w:lvlText w:val=""/>
      <w:lvlJc w:val="left"/>
    </w:lvl>
    <w:lvl w:ilvl="2" w:tplc="FD32F4AA">
      <w:numFmt w:val="decimal"/>
      <w:lvlText w:val=""/>
      <w:lvlJc w:val="left"/>
    </w:lvl>
    <w:lvl w:ilvl="3" w:tplc="BEC2AE60">
      <w:numFmt w:val="decimal"/>
      <w:lvlText w:val=""/>
      <w:lvlJc w:val="left"/>
    </w:lvl>
    <w:lvl w:ilvl="4" w:tplc="151C39A6">
      <w:numFmt w:val="decimal"/>
      <w:lvlText w:val=""/>
      <w:lvlJc w:val="left"/>
    </w:lvl>
    <w:lvl w:ilvl="5" w:tplc="FC783BFA">
      <w:numFmt w:val="decimal"/>
      <w:lvlText w:val=""/>
      <w:lvlJc w:val="left"/>
    </w:lvl>
    <w:lvl w:ilvl="6" w:tplc="4D84314C">
      <w:numFmt w:val="decimal"/>
      <w:lvlText w:val=""/>
      <w:lvlJc w:val="left"/>
    </w:lvl>
    <w:lvl w:ilvl="7" w:tplc="8808195E">
      <w:numFmt w:val="decimal"/>
      <w:lvlText w:val=""/>
      <w:lvlJc w:val="left"/>
    </w:lvl>
    <w:lvl w:ilvl="8" w:tplc="6A12D3CC">
      <w:numFmt w:val="decimal"/>
      <w:lvlText w:val=""/>
      <w:lvlJc w:val="left"/>
    </w:lvl>
  </w:abstractNum>
  <w:num w:numId="1">
    <w:abstractNumId w:val="1"/>
  </w:num>
  <w:num w:numId="2">
    <w:abstractNumId w:val="3"/>
  </w:num>
  <w:num w:numId="3">
    <w:abstractNumId w:val="7"/>
  </w:num>
  <w:num w:numId="4">
    <w:abstractNumId w:val="6"/>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7F4918"/>
    <w:rsid w:val="00065911"/>
    <w:rsid w:val="001F2650"/>
    <w:rsid w:val="002E17FA"/>
    <w:rsid w:val="005E2A60"/>
    <w:rsid w:val="007F4918"/>
    <w:rsid w:val="00911214"/>
    <w:rsid w:val="009A4436"/>
    <w:rsid w:val="00FF18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Theme="minorHAnsi" w:cstheme="minorBidi"/>
        <w:sz w:val="21"/>
        <w:szCs w:val="22"/>
        <w:lang w:val="el-GR"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49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sid w:val="007F4918"/>
    <w:rPr>
      <w:rFonts w:ascii="Consolas" w:hAnsi="Consola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1282</Words>
  <Characters>6928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user</cp:lastModifiedBy>
  <cp:revision>4</cp:revision>
  <dcterms:created xsi:type="dcterms:W3CDTF">2026-01-16T15:16:00Z</dcterms:created>
  <dcterms:modified xsi:type="dcterms:W3CDTF">2026-01-16T15:31:00Z</dcterms:modified>
</cp:coreProperties>
</file>